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82BD9" w14:textId="01BBC3A8" w:rsidR="00AD0A4F" w:rsidRPr="00912A98" w:rsidRDefault="00AD0A4F" w:rsidP="00A758A4">
      <w:pPr>
        <w:pBdr>
          <w:bottom w:val="double" w:sz="1" w:space="0" w:color="808080"/>
        </w:pBdr>
        <w:tabs>
          <w:tab w:val="left" w:pos="5955"/>
        </w:tabs>
        <w:ind w:left="284" w:hanging="284"/>
        <w:rPr>
          <w:rFonts w:asciiTheme="majorHAnsi" w:eastAsia="DejaVu Sans" w:hAnsiTheme="majorHAnsi" w:cs="Lucida Sans Unicode"/>
          <w:b/>
          <w:bCs/>
          <w:caps/>
          <w:color w:val="B84700"/>
          <w:sz w:val="18"/>
          <w:szCs w:val="18"/>
        </w:rPr>
      </w:pPr>
    </w:p>
    <w:p w14:paraId="0091EA0A" w14:textId="2C3751FD" w:rsidR="00EE7E4C" w:rsidRDefault="00AD0A4F" w:rsidP="00720456">
      <w:pPr>
        <w:shd w:val="clear" w:color="auto" w:fill="C0C0C0"/>
        <w:spacing w:before="60"/>
        <w:jc w:val="center"/>
        <w:rPr>
          <w:rFonts w:asciiTheme="majorHAnsi" w:hAnsiTheme="majorHAnsi" w:cs="Lucida Sans Unicode"/>
          <w:b/>
          <w:sz w:val="22"/>
          <w:szCs w:val="22"/>
        </w:rPr>
      </w:pPr>
      <w:r w:rsidRPr="003C4472">
        <w:rPr>
          <w:rFonts w:asciiTheme="majorHAnsi" w:hAnsiTheme="majorHAnsi" w:cs="Lucida Sans Unicode"/>
          <w:b/>
          <w:szCs w:val="22"/>
        </w:rPr>
        <w:t>BON DE COMMANDE</w:t>
      </w:r>
    </w:p>
    <w:p w14:paraId="19D5188D" w14:textId="78CC21D9" w:rsidR="00AD0A4F" w:rsidRPr="00912A98" w:rsidRDefault="00EE7E4C" w:rsidP="00EE7E4C">
      <w:pPr>
        <w:shd w:val="clear" w:color="auto" w:fill="C0C0C0"/>
        <w:jc w:val="center"/>
        <w:rPr>
          <w:rFonts w:asciiTheme="majorHAnsi" w:hAnsiTheme="majorHAnsi" w:cs="Lucida Sans Unicode"/>
          <w:b/>
          <w:sz w:val="22"/>
          <w:szCs w:val="22"/>
        </w:rPr>
      </w:pPr>
      <w:proofErr w:type="gramStart"/>
      <w:r w:rsidRPr="002E28BC">
        <w:rPr>
          <w:rFonts w:asciiTheme="minorHAnsi" w:eastAsia="DejaVu Sans" w:hAnsiTheme="minorHAnsi" w:cstheme="minorHAnsi"/>
          <w:bCs/>
          <w:sz w:val="22"/>
          <w:szCs w:val="22"/>
        </w:rPr>
        <w:t>pour</w:t>
      </w:r>
      <w:proofErr w:type="gramEnd"/>
      <w:r w:rsidRPr="002E28BC">
        <w:rPr>
          <w:rFonts w:asciiTheme="minorHAnsi" w:eastAsia="DejaVu Sans" w:hAnsiTheme="minorHAnsi" w:cstheme="minorHAnsi"/>
          <w:bCs/>
          <w:sz w:val="22"/>
          <w:szCs w:val="22"/>
        </w:rPr>
        <w:t xml:space="preserve"> les</w:t>
      </w:r>
      <w:r w:rsidRPr="002E28BC">
        <w:rPr>
          <w:rFonts w:asciiTheme="minorHAnsi" w:eastAsia="DejaVu Sans" w:hAnsiTheme="minorHAnsi" w:cstheme="minorHAnsi"/>
          <w:b/>
          <w:bCs/>
          <w:sz w:val="22"/>
          <w:szCs w:val="22"/>
        </w:rPr>
        <w:t xml:space="preserve"> communes</w:t>
      </w:r>
      <w:r>
        <w:rPr>
          <w:rFonts w:asciiTheme="minorHAnsi" w:eastAsia="DejaVu Sans" w:hAnsiTheme="minorHAnsi" w:cstheme="minorHAnsi"/>
          <w:b/>
          <w:bCs/>
          <w:sz w:val="22"/>
          <w:szCs w:val="22"/>
        </w:rPr>
        <w:t xml:space="preserve"> / CCAS</w:t>
      </w:r>
      <w:r w:rsidRPr="002E28BC">
        <w:rPr>
          <w:rFonts w:asciiTheme="minorHAnsi" w:eastAsia="DejaVu Sans" w:hAnsiTheme="minorHAnsi" w:cstheme="minorHAnsi"/>
          <w:b/>
          <w:bCs/>
          <w:sz w:val="22"/>
          <w:szCs w:val="22"/>
        </w:rPr>
        <w:t xml:space="preserve"> &lt;= 3500 habitants </w:t>
      </w:r>
      <w:r>
        <w:rPr>
          <w:rFonts w:asciiTheme="minorHAnsi" w:eastAsia="DejaVu Sans" w:hAnsiTheme="minorHAnsi" w:cstheme="minorHAnsi"/>
          <w:bCs/>
          <w:sz w:val="22"/>
          <w:szCs w:val="22"/>
        </w:rPr>
        <w:t>e</w:t>
      </w:r>
      <w:r w:rsidRPr="002E28BC">
        <w:rPr>
          <w:rFonts w:asciiTheme="minorHAnsi" w:eastAsia="DejaVu Sans" w:hAnsiTheme="minorHAnsi" w:cstheme="minorHAnsi"/>
          <w:bCs/>
          <w:sz w:val="22"/>
          <w:szCs w:val="22"/>
        </w:rPr>
        <w:t>t les</w:t>
      </w:r>
      <w:r w:rsidRPr="002E28BC">
        <w:rPr>
          <w:rFonts w:asciiTheme="minorHAnsi" w:eastAsia="DejaVu Sans" w:hAnsiTheme="minorHAnsi" w:cstheme="minorHAnsi"/>
          <w:b/>
          <w:bCs/>
          <w:sz w:val="22"/>
          <w:szCs w:val="22"/>
        </w:rPr>
        <w:t xml:space="preserve"> </w:t>
      </w:r>
      <w:r>
        <w:rPr>
          <w:rFonts w:asciiTheme="minorHAnsi" w:eastAsia="DejaVu Sans" w:hAnsiTheme="minorHAnsi" w:cstheme="minorHAnsi"/>
          <w:b/>
          <w:bCs/>
          <w:sz w:val="22"/>
          <w:szCs w:val="22"/>
        </w:rPr>
        <w:t>EPCI / CIAS</w:t>
      </w:r>
      <w:r w:rsidRPr="002E28BC">
        <w:rPr>
          <w:rFonts w:asciiTheme="minorHAnsi" w:eastAsia="DejaVu Sans" w:hAnsiTheme="minorHAnsi" w:cstheme="minorHAnsi"/>
          <w:b/>
          <w:bCs/>
          <w:sz w:val="22"/>
          <w:szCs w:val="22"/>
        </w:rPr>
        <w:t xml:space="preserve"> &lt;= 15 000 habitants</w:t>
      </w:r>
    </w:p>
    <w:p w14:paraId="7FA6DF18" w14:textId="77777777" w:rsidR="00DF1DC6" w:rsidRDefault="00AD0A4F" w:rsidP="00AD0A4F">
      <w:pPr>
        <w:shd w:val="clear" w:color="auto" w:fill="C0C0C0"/>
        <w:jc w:val="center"/>
        <w:rPr>
          <w:rFonts w:asciiTheme="majorHAnsi" w:eastAsia="DejaVu Sans" w:hAnsiTheme="majorHAnsi" w:cs="Lucida Sans Unicode"/>
          <w:bCs/>
          <w:caps/>
          <w:sz w:val="22"/>
          <w:szCs w:val="22"/>
        </w:rPr>
      </w:pPr>
      <w:r w:rsidRPr="00A758A4">
        <w:rPr>
          <w:rFonts w:asciiTheme="majorHAnsi" w:eastAsia="DejaVu Sans" w:hAnsiTheme="majorHAnsi" w:cs="Lucida Sans Unicode"/>
          <w:bCs/>
          <w:caps/>
          <w:sz w:val="22"/>
          <w:szCs w:val="22"/>
        </w:rPr>
        <w:t>ACCES au</w:t>
      </w:r>
      <w:r w:rsidR="00622966">
        <w:rPr>
          <w:rFonts w:asciiTheme="majorHAnsi" w:eastAsia="DejaVu Sans" w:hAnsiTheme="majorHAnsi" w:cs="Lucida Sans Unicode"/>
          <w:bCs/>
          <w:caps/>
          <w:sz w:val="22"/>
          <w:szCs w:val="22"/>
        </w:rPr>
        <w:t>X</w:t>
      </w:r>
      <w:r w:rsidRPr="00A758A4">
        <w:rPr>
          <w:rFonts w:asciiTheme="majorHAnsi" w:eastAsia="DejaVu Sans" w:hAnsiTheme="majorHAnsi" w:cs="Lucida Sans Unicode"/>
          <w:bCs/>
          <w:caps/>
          <w:sz w:val="22"/>
          <w:szCs w:val="22"/>
        </w:rPr>
        <w:t xml:space="preserve"> service</w:t>
      </w:r>
      <w:r w:rsidR="00622966">
        <w:rPr>
          <w:rFonts w:asciiTheme="majorHAnsi" w:eastAsia="DejaVu Sans" w:hAnsiTheme="majorHAnsi" w:cs="Lucida Sans Unicode"/>
          <w:bCs/>
          <w:caps/>
          <w:sz w:val="22"/>
          <w:szCs w:val="22"/>
        </w:rPr>
        <w:t>S</w:t>
      </w:r>
      <w:r w:rsidRPr="00A758A4">
        <w:rPr>
          <w:rFonts w:asciiTheme="majorHAnsi" w:eastAsia="DejaVu Sans" w:hAnsiTheme="majorHAnsi" w:cs="Lucida Sans Unicode"/>
          <w:bCs/>
          <w:caps/>
          <w:sz w:val="22"/>
          <w:szCs w:val="22"/>
        </w:rPr>
        <w:t xml:space="preserve"> </w:t>
      </w:r>
      <w:r w:rsidR="00F3337B" w:rsidRPr="00A758A4">
        <w:rPr>
          <w:rFonts w:asciiTheme="majorHAnsi" w:eastAsia="DejaVu Sans" w:hAnsiTheme="majorHAnsi" w:cs="Lucida Sans Unicode"/>
          <w:bCs/>
          <w:caps/>
          <w:sz w:val="22"/>
          <w:szCs w:val="22"/>
        </w:rPr>
        <w:t>COMPLEMENTAIRE</w:t>
      </w:r>
      <w:r w:rsidR="00A75181" w:rsidRPr="00A758A4">
        <w:rPr>
          <w:rFonts w:asciiTheme="majorHAnsi" w:eastAsia="DejaVu Sans" w:hAnsiTheme="majorHAnsi" w:cs="Lucida Sans Unicode"/>
          <w:bCs/>
          <w:caps/>
          <w:sz w:val="22"/>
          <w:szCs w:val="22"/>
        </w:rPr>
        <w:t>S</w:t>
      </w:r>
      <w:r w:rsidR="00F3337B" w:rsidRPr="00A758A4">
        <w:rPr>
          <w:rFonts w:asciiTheme="majorHAnsi" w:eastAsia="DejaVu Sans" w:hAnsiTheme="majorHAnsi" w:cs="Lucida Sans Unicode"/>
          <w:bCs/>
          <w:caps/>
          <w:sz w:val="22"/>
          <w:szCs w:val="22"/>
        </w:rPr>
        <w:t xml:space="preserve"> </w:t>
      </w:r>
    </w:p>
    <w:p w14:paraId="5572FFDD" w14:textId="34B19B95" w:rsidR="00A758A4" w:rsidRDefault="002E28BC" w:rsidP="00AD0A4F">
      <w:pPr>
        <w:shd w:val="clear" w:color="auto" w:fill="C0C0C0"/>
        <w:jc w:val="center"/>
        <w:rPr>
          <w:rFonts w:asciiTheme="majorHAnsi" w:eastAsia="DejaVu Sans" w:hAnsiTheme="majorHAnsi" w:cs="Lucida Sans Unicode"/>
          <w:bCs/>
          <w:caps/>
          <w:sz w:val="22"/>
          <w:szCs w:val="22"/>
        </w:rPr>
      </w:pPr>
      <w:r>
        <w:rPr>
          <w:rFonts w:asciiTheme="majorHAnsi" w:eastAsia="DejaVu Sans" w:hAnsiTheme="majorHAnsi" w:cs="Lucida Sans Unicode"/>
          <w:bCs/>
          <w:caps/>
          <w:sz w:val="22"/>
          <w:szCs w:val="22"/>
        </w:rPr>
        <w:t>« </w:t>
      </w:r>
      <w:r>
        <w:rPr>
          <w:rFonts w:asciiTheme="majorHAnsi" w:eastAsia="DejaVu Sans" w:hAnsiTheme="majorHAnsi" w:cs="Lucida Sans Unicode"/>
          <w:b/>
          <w:bCs/>
          <w:caps/>
          <w:sz w:val="22"/>
          <w:szCs w:val="22"/>
        </w:rPr>
        <w:t>LA S</w:t>
      </w:r>
      <w:r w:rsidR="0017189F" w:rsidRPr="00A758A4">
        <w:rPr>
          <w:rFonts w:asciiTheme="majorHAnsi" w:eastAsia="DejaVu Sans" w:hAnsiTheme="majorHAnsi" w:cs="Lucida Sans Unicode"/>
          <w:b/>
          <w:bCs/>
          <w:caps/>
          <w:sz w:val="22"/>
          <w:szCs w:val="22"/>
        </w:rPr>
        <w:t>UITE TERRITORIALE</w:t>
      </w:r>
      <w:r w:rsidR="00622966">
        <w:rPr>
          <w:rFonts w:asciiTheme="majorHAnsi" w:eastAsia="DejaVu Sans" w:hAnsiTheme="majorHAnsi" w:cs="Lucida Sans Unicode"/>
          <w:b/>
          <w:bCs/>
          <w:caps/>
          <w:sz w:val="22"/>
          <w:szCs w:val="22"/>
        </w:rPr>
        <w:t xml:space="preserve"> – </w:t>
      </w:r>
      <w:r w:rsidR="00DF1DC6">
        <w:rPr>
          <w:rFonts w:asciiTheme="majorHAnsi" w:eastAsia="DejaVu Sans" w:hAnsiTheme="majorHAnsi" w:cs="Lucida Sans Unicode"/>
          <w:b/>
          <w:bCs/>
          <w:caps/>
          <w:sz w:val="22"/>
          <w:szCs w:val="22"/>
        </w:rPr>
        <w:t xml:space="preserve">Socle de services essentiels - </w:t>
      </w:r>
      <w:r w:rsidR="00622966">
        <w:rPr>
          <w:rFonts w:asciiTheme="majorHAnsi" w:eastAsia="DejaVu Sans" w:hAnsiTheme="majorHAnsi" w:cs="Lucida Sans Unicode"/>
          <w:b/>
          <w:bCs/>
          <w:caps/>
          <w:sz w:val="22"/>
          <w:szCs w:val="22"/>
        </w:rPr>
        <w:t>MESSAGES + FICHIERS</w:t>
      </w:r>
      <w:r>
        <w:rPr>
          <w:rFonts w:asciiTheme="majorHAnsi" w:eastAsia="DejaVu Sans" w:hAnsiTheme="majorHAnsi" w:cs="Lucida Sans Unicode"/>
          <w:bCs/>
          <w:caps/>
          <w:sz w:val="22"/>
          <w:szCs w:val="22"/>
        </w:rPr>
        <w:t> »</w:t>
      </w:r>
    </w:p>
    <w:p w14:paraId="1012DEE8" w14:textId="0089790B" w:rsidR="00A758A4" w:rsidRPr="002E28BC" w:rsidRDefault="00A758A4" w:rsidP="00EE7E4C">
      <w:pPr>
        <w:shd w:val="clear" w:color="auto" w:fill="C0C0C0"/>
        <w:rPr>
          <w:rFonts w:asciiTheme="minorHAnsi" w:eastAsia="DejaVu Sans" w:hAnsiTheme="minorHAnsi" w:cstheme="minorHAnsi"/>
          <w:b/>
          <w:bCs/>
          <w:caps/>
          <w:sz w:val="22"/>
          <w:szCs w:val="22"/>
        </w:rPr>
      </w:pPr>
    </w:p>
    <w:p w14:paraId="2E7C0FC3" w14:textId="77777777" w:rsidR="002E28BC" w:rsidRDefault="0017189F" w:rsidP="00EE7E4C">
      <w:pPr>
        <w:suppressAutoHyphens w:val="0"/>
        <w:spacing w:before="120" w:after="60"/>
        <w:rPr>
          <w:rStyle w:val="fontstyle0"/>
          <w:rFonts w:asciiTheme="minorHAnsi" w:hAnsiTheme="minorHAnsi" w:cstheme="minorHAnsi"/>
          <w:sz w:val="18"/>
          <w:szCs w:val="18"/>
          <w:lang w:eastAsia="fr-FR"/>
        </w:rPr>
      </w:pPr>
      <w:r w:rsidRPr="0017189F">
        <w:rPr>
          <w:rStyle w:val="fontstyle0"/>
          <w:rFonts w:asciiTheme="minorHAnsi" w:hAnsiTheme="minorHAnsi" w:cstheme="minorHAnsi"/>
          <w:sz w:val="18"/>
          <w:szCs w:val="18"/>
          <w:lang w:eastAsia="fr-FR"/>
        </w:rPr>
        <w:t>Dans le c</w:t>
      </w:r>
      <w:r w:rsidR="004576E5">
        <w:rPr>
          <w:rStyle w:val="fontstyle0"/>
          <w:rFonts w:asciiTheme="minorHAnsi" w:hAnsiTheme="minorHAnsi" w:cstheme="minorHAnsi"/>
          <w:sz w:val="18"/>
          <w:szCs w:val="18"/>
          <w:lang w:eastAsia="fr-FR"/>
        </w:rPr>
        <w:t>a</w:t>
      </w:r>
      <w:r w:rsidRPr="0017189F">
        <w:rPr>
          <w:rStyle w:val="fontstyle0"/>
          <w:rFonts w:asciiTheme="minorHAnsi" w:hAnsiTheme="minorHAnsi" w:cstheme="minorHAnsi"/>
          <w:sz w:val="18"/>
          <w:szCs w:val="18"/>
          <w:lang w:eastAsia="fr-FR"/>
        </w:rPr>
        <w:t>dre du partenariat avec l'ANCT (Agence Nationale de la Cohésion des Territoires), et en complément de l'offre d'accompagnement à la cybersécurité, Mégalis propose une nouvelle offre autour de la Suite Territoriale.</w:t>
      </w:r>
    </w:p>
    <w:p w14:paraId="229F5A44" w14:textId="77777777" w:rsidR="00DF1DC6" w:rsidRDefault="00BA75AE" w:rsidP="00EE7E4C">
      <w:pPr>
        <w:suppressAutoHyphens w:val="0"/>
        <w:spacing w:after="120"/>
        <w:jc w:val="both"/>
        <w:rPr>
          <w:rStyle w:val="fontstyle0"/>
          <w:rFonts w:asciiTheme="minorHAnsi" w:hAnsiTheme="minorHAnsi" w:cstheme="minorHAnsi"/>
          <w:sz w:val="18"/>
          <w:szCs w:val="18"/>
          <w:lang w:eastAsia="fr-FR"/>
        </w:rPr>
      </w:pPr>
      <w:r w:rsidRPr="00BA75AE">
        <w:rPr>
          <w:rStyle w:val="fontstyle0"/>
          <w:rFonts w:asciiTheme="minorHAnsi" w:hAnsiTheme="minorHAnsi" w:cstheme="minorHAnsi"/>
          <w:sz w:val="18"/>
          <w:szCs w:val="18"/>
          <w:lang w:eastAsia="fr-FR"/>
        </w:rPr>
        <w:t>L’objectif prioritaire est d’accompagner les communes bretonnes de moins de 3 500 habitants ne disposant pas de messagerie professionnelle (selon le référentiel créé par l’ANCT).</w:t>
      </w:r>
      <w:r>
        <w:rPr>
          <w:rStyle w:val="fontstyle0"/>
          <w:rFonts w:asciiTheme="minorHAnsi" w:hAnsiTheme="minorHAnsi" w:cstheme="minorHAnsi"/>
          <w:sz w:val="18"/>
          <w:szCs w:val="18"/>
          <w:lang w:eastAsia="fr-FR"/>
        </w:rPr>
        <w:t xml:space="preserve"> </w:t>
      </w:r>
    </w:p>
    <w:p w14:paraId="5807B81E" w14:textId="77777777" w:rsidR="00DF1DC6" w:rsidRDefault="00BA75AE" w:rsidP="00DF1DC6">
      <w:pPr>
        <w:suppressAutoHyphens w:val="0"/>
        <w:jc w:val="both"/>
        <w:rPr>
          <w:rStyle w:val="fontstyle0"/>
          <w:rFonts w:asciiTheme="minorHAnsi" w:hAnsiTheme="minorHAnsi" w:cstheme="minorHAnsi"/>
          <w:sz w:val="18"/>
          <w:szCs w:val="18"/>
          <w:lang w:eastAsia="fr-FR"/>
        </w:rPr>
      </w:pPr>
      <w:r w:rsidRPr="00BA75AE">
        <w:rPr>
          <w:rStyle w:val="fontstyle0"/>
          <w:rFonts w:asciiTheme="minorHAnsi" w:hAnsiTheme="minorHAnsi" w:cstheme="minorHAnsi"/>
          <w:sz w:val="18"/>
          <w:szCs w:val="18"/>
          <w:lang w:eastAsia="fr-FR"/>
        </w:rPr>
        <w:t>L’offre de base dite socle de services numériques essentiels comprend :</w:t>
      </w:r>
      <w:r>
        <w:rPr>
          <w:rStyle w:val="fontstyle0"/>
          <w:rFonts w:asciiTheme="minorHAnsi" w:hAnsiTheme="minorHAnsi" w:cstheme="minorHAnsi"/>
          <w:sz w:val="18"/>
          <w:szCs w:val="18"/>
          <w:lang w:eastAsia="fr-FR"/>
        </w:rPr>
        <w:t xml:space="preserve"> </w:t>
      </w:r>
    </w:p>
    <w:p w14:paraId="1C0618FE" w14:textId="4977EB43" w:rsidR="00DF1DC6" w:rsidRPr="00DF1DC6" w:rsidRDefault="00BA75AE" w:rsidP="00DF1DC6">
      <w:pPr>
        <w:pStyle w:val="Paragraphedeliste"/>
        <w:numPr>
          <w:ilvl w:val="0"/>
          <w:numId w:val="7"/>
        </w:numPr>
        <w:suppressAutoHyphens w:val="0"/>
        <w:jc w:val="both"/>
        <w:rPr>
          <w:rStyle w:val="fontstyle0"/>
          <w:rFonts w:asciiTheme="minorHAnsi" w:hAnsiTheme="minorHAnsi" w:cstheme="minorHAnsi"/>
          <w:sz w:val="18"/>
          <w:szCs w:val="18"/>
          <w:lang w:eastAsia="fr-FR"/>
        </w:rPr>
      </w:pPr>
      <w:r w:rsidRPr="00DF1DC6">
        <w:rPr>
          <w:rStyle w:val="fontstyle0"/>
          <w:rFonts w:asciiTheme="minorHAnsi" w:hAnsiTheme="minorHAnsi" w:cstheme="minorHAnsi"/>
          <w:sz w:val="18"/>
          <w:szCs w:val="18"/>
          <w:lang w:eastAsia="fr-FR"/>
        </w:rPr>
        <w:t xml:space="preserve">Un nom de domaine xxxx.collectivite.fr (facultatif). Possibilité d’utiliser </w:t>
      </w:r>
      <w:r w:rsidR="0093138B">
        <w:rPr>
          <w:rStyle w:val="fontstyle0"/>
          <w:rFonts w:asciiTheme="minorHAnsi" w:hAnsiTheme="minorHAnsi" w:cstheme="minorHAnsi"/>
          <w:sz w:val="18"/>
          <w:szCs w:val="18"/>
          <w:lang w:eastAsia="fr-FR"/>
        </w:rPr>
        <w:t>un autre</w:t>
      </w:r>
      <w:r w:rsidRPr="00DF1DC6">
        <w:rPr>
          <w:rStyle w:val="fontstyle0"/>
          <w:rFonts w:asciiTheme="minorHAnsi" w:hAnsiTheme="minorHAnsi" w:cstheme="minorHAnsi"/>
          <w:sz w:val="18"/>
          <w:szCs w:val="18"/>
          <w:lang w:eastAsia="fr-FR"/>
        </w:rPr>
        <w:t xml:space="preserve"> nom de domaine professionnel. </w:t>
      </w:r>
    </w:p>
    <w:p w14:paraId="6D388FFD" w14:textId="78F43DD9" w:rsidR="00DF1DC6" w:rsidRPr="00DF1DC6" w:rsidRDefault="00BA75AE" w:rsidP="00DF1DC6">
      <w:pPr>
        <w:pStyle w:val="Paragraphedeliste"/>
        <w:numPr>
          <w:ilvl w:val="0"/>
          <w:numId w:val="7"/>
        </w:numPr>
        <w:suppressAutoHyphens w:val="0"/>
        <w:jc w:val="both"/>
        <w:rPr>
          <w:rStyle w:val="fontstyle0"/>
          <w:rFonts w:asciiTheme="minorHAnsi" w:hAnsiTheme="minorHAnsi" w:cstheme="minorHAnsi"/>
          <w:sz w:val="18"/>
          <w:szCs w:val="18"/>
          <w:lang w:eastAsia="fr-FR"/>
        </w:rPr>
      </w:pPr>
      <w:r w:rsidRPr="00DF1DC6">
        <w:rPr>
          <w:rStyle w:val="fontstyle0"/>
          <w:rFonts w:asciiTheme="minorHAnsi" w:hAnsiTheme="minorHAnsi" w:cstheme="minorHAnsi"/>
          <w:sz w:val="18"/>
          <w:szCs w:val="18"/>
          <w:lang w:eastAsia="fr-FR"/>
        </w:rPr>
        <w:t xml:space="preserve">Le service Messages : un outil de messagerie avec un nom de domaine sécurisé </w:t>
      </w:r>
    </w:p>
    <w:p w14:paraId="3EEB776C" w14:textId="2B4C18D8" w:rsidR="00DF1DC6" w:rsidRPr="00DF1DC6" w:rsidRDefault="00BA75AE" w:rsidP="00DF1DC6">
      <w:pPr>
        <w:pStyle w:val="Paragraphedeliste"/>
        <w:numPr>
          <w:ilvl w:val="0"/>
          <w:numId w:val="7"/>
        </w:numPr>
        <w:suppressAutoHyphens w:val="0"/>
        <w:jc w:val="both"/>
        <w:rPr>
          <w:rStyle w:val="fontstyle0"/>
          <w:rFonts w:asciiTheme="minorHAnsi" w:hAnsiTheme="minorHAnsi" w:cstheme="minorHAnsi"/>
          <w:sz w:val="18"/>
          <w:szCs w:val="18"/>
          <w:lang w:eastAsia="fr-FR"/>
        </w:rPr>
      </w:pPr>
      <w:r w:rsidRPr="00DF1DC6">
        <w:rPr>
          <w:rStyle w:val="fontstyle0"/>
          <w:rFonts w:asciiTheme="minorHAnsi" w:hAnsiTheme="minorHAnsi" w:cstheme="minorHAnsi"/>
          <w:sz w:val="18"/>
          <w:szCs w:val="18"/>
          <w:lang w:eastAsia="fr-FR"/>
        </w:rPr>
        <w:t>Le service Fichiers : un espace de stockage de fichiers associé</w:t>
      </w:r>
      <w:r w:rsidR="00DF1DC6" w:rsidRPr="00DF1DC6">
        <w:rPr>
          <w:rStyle w:val="fontstyle0"/>
          <w:rFonts w:asciiTheme="minorHAnsi" w:hAnsiTheme="minorHAnsi" w:cstheme="minorHAnsi"/>
          <w:sz w:val="18"/>
          <w:szCs w:val="18"/>
          <w:lang w:eastAsia="fr-FR"/>
        </w:rPr>
        <w:t xml:space="preserve">. </w:t>
      </w:r>
    </w:p>
    <w:p w14:paraId="36223116" w14:textId="393C836A" w:rsidR="00BA75AE" w:rsidRPr="00EE7E4C" w:rsidRDefault="00BA75AE" w:rsidP="00DF1DC6">
      <w:pPr>
        <w:suppressAutoHyphens w:val="0"/>
        <w:jc w:val="both"/>
        <w:rPr>
          <w:rStyle w:val="fontstyle0"/>
          <w:rFonts w:asciiTheme="minorHAnsi" w:hAnsiTheme="minorHAnsi" w:cstheme="minorHAnsi"/>
          <w:i/>
          <w:sz w:val="16"/>
          <w:szCs w:val="18"/>
          <w:lang w:eastAsia="fr-FR"/>
        </w:rPr>
      </w:pPr>
      <w:r w:rsidRPr="00EE7E4C">
        <w:rPr>
          <w:rStyle w:val="fontstyle0"/>
          <w:rFonts w:asciiTheme="minorHAnsi" w:hAnsiTheme="minorHAnsi" w:cstheme="minorHAnsi"/>
          <w:i/>
          <w:sz w:val="16"/>
          <w:szCs w:val="18"/>
          <w:lang w:eastAsia="fr-FR"/>
        </w:rPr>
        <w:t>D’autres services pourront également être activés sur demande et font l’objet d’un autre bon de commande (Espace sur demande, Projets).</w:t>
      </w:r>
    </w:p>
    <w:p w14:paraId="618A4CC0" w14:textId="11AF5A63" w:rsidR="00EE7E4C" w:rsidRDefault="00EE7E4C" w:rsidP="00DF1DC6">
      <w:pPr>
        <w:suppressAutoHyphens w:val="0"/>
        <w:jc w:val="both"/>
        <w:rPr>
          <w:rStyle w:val="fontstyle0"/>
          <w:rFonts w:asciiTheme="minorHAnsi" w:hAnsiTheme="minorHAnsi" w:cstheme="minorHAnsi"/>
          <w:i/>
          <w:sz w:val="18"/>
          <w:szCs w:val="18"/>
          <w:lang w:eastAsia="fr-FR"/>
        </w:rPr>
      </w:pPr>
      <w:r w:rsidRPr="00EE7E4C">
        <w:rPr>
          <w:rStyle w:val="fontstyle0"/>
          <w:rFonts w:asciiTheme="minorHAnsi" w:hAnsiTheme="minorHAnsi" w:cstheme="minorHAnsi"/>
          <w:sz w:val="18"/>
          <w:szCs w:val="18"/>
          <w:lang w:eastAsia="fr-FR"/>
        </w:rPr>
        <w:t>Ces services sont opérés par les équipes de l’ANCT.</w:t>
      </w:r>
    </w:p>
    <w:p w14:paraId="31216F68" w14:textId="77777777" w:rsidR="00EE7E4C" w:rsidRPr="00EE7E4C" w:rsidRDefault="00EE7E4C" w:rsidP="00DF1DC6">
      <w:pPr>
        <w:suppressAutoHyphens w:val="0"/>
        <w:jc w:val="both"/>
        <w:rPr>
          <w:rStyle w:val="fontstyle0"/>
          <w:sz w:val="12"/>
          <w:lang w:eastAsia="fr-FR"/>
        </w:rPr>
      </w:pPr>
    </w:p>
    <w:p w14:paraId="2F99722E" w14:textId="735BAED9" w:rsidR="0017189F" w:rsidRDefault="00BA75AE" w:rsidP="00EE7E4C">
      <w:pPr>
        <w:suppressAutoHyphens w:val="0"/>
        <w:spacing w:after="120"/>
        <w:jc w:val="both"/>
        <w:rPr>
          <w:rStyle w:val="fontstyle0"/>
          <w:rFonts w:asciiTheme="minorHAnsi" w:hAnsiTheme="minorHAnsi" w:cstheme="minorHAnsi"/>
          <w:sz w:val="18"/>
          <w:szCs w:val="18"/>
          <w:lang w:eastAsia="fr-FR"/>
        </w:rPr>
      </w:pPr>
      <w:r w:rsidRPr="00BA75AE">
        <w:rPr>
          <w:rStyle w:val="fontstyle0"/>
          <w:rFonts w:asciiTheme="minorHAnsi" w:hAnsiTheme="minorHAnsi" w:cstheme="minorHAnsi"/>
          <w:sz w:val="18"/>
          <w:szCs w:val="18"/>
          <w:lang w:eastAsia="fr-FR"/>
        </w:rPr>
        <w:t xml:space="preserve">En lien avec les modalités d’accès aux services définies par l’ANCT et les engagements du Syndicat mixte définis dans le contrat de partenariat, </w:t>
      </w:r>
      <w:r w:rsidR="0017189F" w:rsidRPr="0017189F">
        <w:rPr>
          <w:rStyle w:val="fontstyle0"/>
          <w:rFonts w:asciiTheme="minorHAnsi" w:hAnsiTheme="minorHAnsi" w:cstheme="minorHAnsi"/>
          <w:sz w:val="18"/>
          <w:szCs w:val="18"/>
          <w:lang w:eastAsia="fr-FR"/>
        </w:rPr>
        <w:t>un barème de contributions</w:t>
      </w:r>
      <w:r w:rsidR="0017189F">
        <w:rPr>
          <w:rStyle w:val="fontstyle0"/>
          <w:rFonts w:asciiTheme="minorHAnsi" w:hAnsiTheme="minorHAnsi" w:cstheme="minorHAnsi"/>
          <w:sz w:val="18"/>
          <w:szCs w:val="18"/>
          <w:lang w:eastAsia="fr-FR"/>
        </w:rPr>
        <w:t xml:space="preserve"> est proposé ci-après.</w:t>
      </w:r>
    </w:p>
    <w:p w14:paraId="75D27936" w14:textId="4B98EBF2" w:rsidR="007038A2" w:rsidRDefault="0017189F" w:rsidP="004576E5">
      <w:pPr>
        <w:suppressAutoHyphens w:val="0"/>
        <w:spacing w:before="100" w:beforeAutospacing="1" w:after="100" w:afterAutospacing="1"/>
        <w:rPr>
          <w:rFonts w:asciiTheme="minorHAnsi" w:hAnsiTheme="minorHAnsi" w:cstheme="minorHAnsi"/>
          <w:sz w:val="18"/>
          <w:szCs w:val="18"/>
        </w:rPr>
      </w:pPr>
      <w:r>
        <w:rPr>
          <w:b/>
          <w:bCs/>
          <w:noProof/>
        </w:rPr>
        <w:drawing>
          <wp:anchor distT="0" distB="0" distL="114300" distR="114300" simplePos="0" relativeHeight="251658240" behindDoc="0" locked="0" layoutInCell="1" allowOverlap="1" wp14:anchorId="4FEEB8A5" wp14:editId="1EBFA4DE">
            <wp:simplePos x="0" y="0"/>
            <wp:positionH relativeFrom="column">
              <wp:posOffset>0</wp:posOffset>
            </wp:positionH>
            <wp:positionV relativeFrom="paragraph">
              <wp:posOffset>-1099</wp:posOffset>
            </wp:positionV>
            <wp:extent cx="300251" cy="271867"/>
            <wp:effectExtent l="0" t="0" r="5080" b="0"/>
            <wp:wrapSquare wrapText="bothSides"/>
            <wp:docPr id="2" name="Image 2" descr="https://services.megalis.bretagne.bzh/app/uploads/2024/10/info-300x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rvices.megalis.bretagne.bzh/app/uploads/2024/10/info-300x2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51" cy="271867"/>
                    </a:xfrm>
                    <a:prstGeom prst="rect">
                      <a:avLst/>
                    </a:prstGeom>
                    <a:noFill/>
                    <a:ln>
                      <a:noFill/>
                    </a:ln>
                  </pic:spPr>
                </pic:pic>
              </a:graphicData>
            </a:graphic>
          </wp:anchor>
        </w:drawing>
      </w:r>
      <w:r w:rsidRPr="0017189F">
        <w:rPr>
          <w:rStyle w:val="fontstyle0"/>
          <w:rFonts w:asciiTheme="minorHAnsi" w:hAnsiTheme="minorHAnsi" w:cstheme="minorHAnsi"/>
          <w:b/>
          <w:sz w:val="18"/>
          <w:szCs w:val="18"/>
          <w:lang w:eastAsia="fr-FR"/>
        </w:rPr>
        <w:t>Ces contributions sont susceptibles d’être révisées pour l’année 2027, après prise en compte des coûts d’usage définis par l’ANCT et associés à chaque service, comme indiqué dans le contrat de partenariat.</w:t>
      </w:r>
    </w:p>
    <w:tbl>
      <w:tblPr>
        <w:tblStyle w:val="TableauGrille4"/>
        <w:tblW w:w="10140" w:type="dxa"/>
        <w:tblLook w:val="04A0" w:firstRow="1" w:lastRow="0" w:firstColumn="1" w:lastColumn="0" w:noHBand="0" w:noVBand="1"/>
      </w:tblPr>
      <w:tblGrid>
        <w:gridCol w:w="10140"/>
      </w:tblGrid>
      <w:tr w:rsidR="00A1499D" w:rsidRPr="007038A2" w14:paraId="0899CC8C" w14:textId="77777777" w:rsidTr="00A1499D">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0140" w:type="dxa"/>
          </w:tcPr>
          <w:p w14:paraId="4691CFE7" w14:textId="71ED6A25" w:rsidR="00A1499D" w:rsidRPr="0024102F" w:rsidRDefault="00A77285" w:rsidP="0024102F">
            <w:pPr>
              <w:rPr>
                <w:rFonts w:ascii="Trebuchet MS" w:hAnsi="Trebuchet MS"/>
                <w:sz w:val="18"/>
                <w:lang w:eastAsia="fr-FR"/>
              </w:rPr>
            </w:pPr>
            <w:r w:rsidRPr="0024102F">
              <w:rPr>
                <w:rFonts w:ascii="Trebuchet MS" w:hAnsi="Trebuchet MS"/>
                <w:sz w:val="18"/>
                <w:lang w:eastAsia="fr-FR"/>
              </w:rPr>
              <w:t>Accès au</w:t>
            </w:r>
            <w:r w:rsidR="00EE7E4C">
              <w:rPr>
                <w:rFonts w:ascii="Trebuchet MS" w:hAnsi="Trebuchet MS"/>
                <w:sz w:val="18"/>
                <w:lang w:eastAsia="fr-FR"/>
              </w:rPr>
              <w:t xml:space="preserve"> Socle de services essentiels - </w:t>
            </w:r>
            <w:r w:rsidR="002E28BC">
              <w:rPr>
                <w:rFonts w:ascii="Trebuchet MS" w:hAnsi="Trebuchet MS"/>
                <w:sz w:val="18"/>
                <w:lang w:eastAsia="fr-FR"/>
              </w:rPr>
              <w:t xml:space="preserve">MESSAGES </w:t>
            </w:r>
            <w:r w:rsidRPr="0024102F">
              <w:rPr>
                <w:rFonts w:ascii="Trebuchet MS" w:hAnsi="Trebuchet MS"/>
                <w:sz w:val="18"/>
                <w:lang w:eastAsia="fr-FR"/>
              </w:rPr>
              <w:t>+ F</w:t>
            </w:r>
            <w:r w:rsidR="002E28BC">
              <w:rPr>
                <w:rFonts w:ascii="Trebuchet MS" w:hAnsi="Trebuchet MS"/>
                <w:sz w:val="18"/>
                <w:lang w:eastAsia="fr-FR"/>
              </w:rPr>
              <w:t>ICHIERS</w:t>
            </w:r>
          </w:p>
        </w:tc>
      </w:tr>
    </w:tbl>
    <w:p w14:paraId="013B10B5" w14:textId="5E440AB5" w:rsidR="001A17D4" w:rsidRDefault="00BA75AE" w:rsidP="00EE7E4C">
      <w:pPr>
        <w:suppressAutoHyphens w:val="0"/>
        <w:spacing w:before="120" w:after="120" w:line="276" w:lineRule="auto"/>
        <w:jc w:val="both"/>
        <w:rPr>
          <w:rFonts w:asciiTheme="minorHAnsi" w:hAnsiTheme="minorHAnsi" w:cstheme="minorHAnsi"/>
          <w:sz w:val="18"/>
          <w:szCs w:val="18"/>
        </w:rPr>
      </w:pPr>
      <w:r>
        <w:rPr>
          <w:rFonts w:asciiTheme="minorHAnsi" w:hAnsiTheme="minorHAnsi" w:cstheme="minorHAnsi"/>
          <w:sz w:val="18"/>
          <w:szCs w:val="18"/>
        </w:rPr>
        <w:t>M</w:t>
      </w:r>
      <w:r w:rsidR="001A17D4" w:rsidRPr="008172DD">
        <w:rPr>
          <w:rFonts w:asciiTheme="minorHAnsi" w:hAnsiTheme="minorHAnsi" w:cstheme="minorHAnsi"/>
          <w:sz w:val="18"/>
          <w:szCs w:val="18"/>
        </w:rPr>
        <w:t>erci de compléter les informations suivantes :</w:t>
      </w:r>
    </w:p>
    <w:p w14:paraId="7EDFEF80" w14:textId="0DFE5FF5" w:rsidR="00EA13F8" w:rsidRPr="009C0C99" w:rsidRDefault="00EA13F8" w:rsidP="00EA13F8">
      <w:pPr>
        <w:pStyle w:val="NormalWeb"/>
        <w:spacing w:before="0" w:beforeAutospacing="0" w:after="0" w:afterAutospacing="0"/>
        <w:rPr>
          <w:rFonts w:asciiTheme="minorHAnsi" w:hAnsiTheme="minorHAnsi" w:cstheme="minorHAnsi"/>
          <w:b/>
          <w:sz w:val="18"/>
          <w:szCs w:val="18"/>
        </w:rPr>
      </w:pPr>
      <w:r w:rsidRPr="009C0C99">
        <w:rPr>
          <w:rFonts w:asciiTheme="minorHAnsi" w:hAnsiTheme="minorHAnsi" w:cstheme="minorHAnsi"/>
          <w:b/>
          <w:sz w:val="18"/>
          <w:szCs w:val="18"/>
        </w:rPr>
        <w:t>1 bon de commande par nom de domaine</w:t>
      </w:r>
      <w:r w:rsidR="00EE7E4C">
        <w:rPr>
          <w:rFonts w:asciiTheme="minorHAnsi" w:hAnsiTheme="minorHAnsi" w:cstheme="minorHAnsi"/>
          <w:b/>
          <w:sz w:val="18"/>
          <w:szCs w:val="18"/>
        </w:rPr>
        <w:t xml:space="preserve"> existant ou à créer</w:t>
      </w:r>
      <w:r w:rsidRPr="009C0C99">
        <w:rPr>
          <w:rFonts w:asciiTheme="minorHAnsi" w:hAnsiTheme="minorHAnsi" w:cstheme="minorHAnsi"/>
          <w:b/>
          <w:sz w:val="18"/>
          <w:szCs w:val="18"/>
        </w:rPr>
        <w:t>.</w:t>
      </w:r>
    </w:p>
    <w:p w14:paraId="68256D53" w14:textId="52016B51" w:rsidR="00EA13F8" w:rsidRDefault="00EA13F8" w:rsidP="00EA13F8">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Par exemple, @mauron.fr et @ccas-mauron.fr sont 2 noms de domaines différents.</w:t>
      </w:r>
    </w:p>
    <w:p w14:paraId="39669A86" w14:textId="77777777" w:rsidR="00EA13F8" w:rsidRPr="008172DD" w:rsidRDefault="00EA13F8" w:rsidP="00622966">
      <w:pPr>
        <w:pStyle w:val="NormalWeb"/>
        <w:spacing w:before="0" w:beforeAutospacing="0" w:after="0" w:afterAutospacing="0"/>
        <w:rPr>
          <w:rFonts w:asciiTheme="minorHAnsi" w:hAnsiTheme="minorHAnsi" w:cstheme="minorHAnsi"/>
          <w:sz w:val="18"/>
          <w:szCs w:val="18"/>
        </w:rPr>
      </w:pPr>
    </w:p>
    <w:tbl>
      <w:tblPr>
        <w:tblStyle w:val="Grilledutableau"/>
        <w:tblpPr w:leftFromText="141" w:rightFromText="141" w:vertAnchor="text" w:tblpY="1"/>
        <w:tblOverlap w:val="never"/>
        <w:tblW w:w="10343" w:type="dxa"/>
        <w:tblLook w:val="04A0" w:firstRow="1" w:lastRow="0" w:firstColumn="1" w:lastColumn="0" w:noHBand="0" w:noVBand="1"/>
      </w:tblPr>
      <w:tblGrid>
        <w:gridCol w:w="2405"/>
        <w:gridCol w:w="3402"/>
        <w:gridCol w:w="567"/>
        <w:gridCol w:w="1701"/>
        <w:gridCol w:w="2268"/>
      </w:tblGrid>
      <w:tr w:rsidR="0079037D" w:rsidRPr="008172DD" w14:paraId="0C75C97D" w14:textId="77777777" w:rsidTr="00666DF7">
        <w:trPr>
          <w:trHeight w:val="558"/>
        </w:trPr>
        <w:tc>
          <w:tcPr>
            <w:tcW w:w="2405" w:type="dxa"/>
            <w:vAlign w:val="center"/>
          </w:tcPr>
          <w:p w14:paraId="51FCAE78" w14:textId="77777777" w:rsidR="0079037D" w:rsidRPr="008172DD" w:rsidRDefault="0079037D" w:rsidP="00666DF7">
            <w:pPr>
              <w:rPr>
                <w:rFonts w:asciiTheme="minorHAnsi" w:hAnsiTheme="minorHAnsi" w:cstheme="minorHAnsi"/>
                <w:sz w:val="18"/>
                <w:szCs w:val="18"/>
              </w:rPr>
            </w:pPr>
            <w:r w:rsidRPr="008172DD">
              <w:rPr>
                <w:rFonts w:asciiTheme="minorHAnsi" w:hAnsiTheme="minorHAnsi" w:cstheme="minorHAnsi"/>
                <w:sz w:val="18"/>
                <w:szCs w:val="18"/>
              </w:rPr>
              <w:t xml:space="preserve">Nom collectivité /établissement </w:t>
            </w:r>
          </w:p>
        </w:tc>
        <w:tc>
          <w:tcPr>
            <w:tcW w:w="3402" w:type="dxa"/>
            <w:tcBorders>
              <w:right w:val="single" w:sz="4" w:space="0" w:color="auto"/>
            </w:tcBorders>
            <w:vAlign w:val="center"/>
          </w:tcPr>
          <w:p w14:paraId="65BE0CB5" w14:textId="77777777" w:rsidR="0079037D" w:rsidRPr="008172DD" w:rsidRDefault="0079037D"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46FA5C43" w14:textId="77777777" w:rsidR="0079037D" w:rsidRPr="008172DD" w:rsidRDefault="0079037D" w:rsidP="00666DF7">
            <w:pPr>
              <w:tabs>
                <w:tab w:val="left" w:pos="2898"/>
              </w:tabs>
              <w:rPr>
                <w:rFonts w:asciiTheme="minorHAnsi" w:hAnsiTheme="minorHAnsi" w:cstheme="minorHAnsi"/>
                <w:sz w:val="18"/>
                <w:szCs w:val="18"/>
              </w:rPr>
            </w:pPr>
          </w:p>
        </w:tc>
        <w:tc>
          <w:tcPr>
            <w:tcW w:w="3969" w:type="dxa"/>
            <w:gridSpan w:val="2"/>
            <w:tcBorders>
              <w:left w:val="single" w:sz="4" w:space="0" w:color="auto"/>
            </w:tcBorders>
            <w:vAlign w:val="center"/>
          </w:tcPr>
          <w:p w14:paraId="0DB24E62" w14:textId="0791B902" w:rsidR="0079037D" w:rsidRPr="008172DD" w:rsidRDefault="0079037D" w:rsidP="00666DF7">
            <w:pPr>
              <w:tabs>
                <w:tab w:val="left" w:pos="2898"/>
              </w:tabs>
              <w:rPr>
                <w:rFonts w:asciiTheme="minorHAnsi" w:hAnsiTheme="minorHAnsi" w:cstheme="minorHAnsi"/>
                <w:sz w:val="18"/>
                <w:szCs w:val="18"/>
              </w:rPr>
            </w:pPr>
            <w:r w:rsidRPr="008172DD">
              <w:rPr>
                <w:rFonts w:asciiTheme="minorHAnsi" w:hAnsiTheme="minorHAnsi" w:cstheme="minorHAnsi"/>
                <w:sz w:val="18"/>
                <w:szCs w:val="18"/>
              </w:rPr>
              <w:t>Facturation électronique CHORUS PRO</w:t>
            </w:r>
          </w:p>
        </w:tc>
      </w:tr>
      <w:tr w:rsidR="0079037D" w:rsidRPr="008172DD" w14:paraId="6BD6BD06" w14:textId="77777777" w:rsidTr="00666DF7">
        <w:trPr>
          <w:trHeight w:val="413"/>
        </w:trPr>
        <w:tc>
          <w:tcPr>
            <w:tcW w:w="2405" w:type="dxa"/>
            <w:vAlign w:val="center"/>
          </w:tcPr>
          <w:p w14:paraId="1DBF899E" w14:textId="77777777" w:rsidR="0079037D" w:rsidRPr="008172DD" w:rsidRDefault="0079037D" w:rsidP="00666DF7">
            <w:pPr>
              <w:rPr>
                <w:rFonts w:asciiTheme="minorHAnsi" w:hAnsiTheme="minorHAnsi" w:cstheme="minorHAnsi"/>
                <w:sz w:val="18"/>
                <w:szCs w:val="18"/>
              </w:rPr>
            </w:pPr>
            <w:r w:rsidRPr="008172DD">
              <w:rPr>
                <w:rFonts w:asciiTheme="minorHAnsi" w:hAnsiTheme="minorHAnsi" w:cstheme="minorHAnsi"/>
                <w:sz w:val="18"/>
                <w:szCs w:val="18"/>
              </w:rPr>
              <w:t>SIRET (obligatoire)</w:t>
            </w:r>
          </w:p>
        </w:tc>
        <w:tc>
          <w:tcPr>
            <w:tcW w:w="3402" w:type="dxa"/>
            <w:tcBorders>
              <w:right w:val="single" w:sz="4" w:space="0" w:color="auto"/>
            </w:tcBorders>
            <w:vAlign w:val="center"/>
          </w:tcPr>
          <w:p w14:paraId="580F37A2" w14:textId="77777777" w:rsidR="0079037D" w:rsidRPr="008172DD" w:rsidRDefault="0079037D"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5AD61565" w14:textId="77777777" w:rsidR="0079037D" w:rsidRPr="008172DD" w:rsidRDefault="0079037D" w:rsidP="00666DF7">
            <w:pPr>
              <w:tabs>
                <w:tab w:val="left" w:pos="2898"/>
              </w:tabs>
              <w:rPr>
                <w:rFonts w:asciiTheme="minorHAnsi" w:hAnsiTheme="minorHAnsi" w:cstheme="minorHAnsi"/>
                <w:sz w:val="18"/>
                <w:szCs w:val="18"/>
              </w:rPr>
            </w:pPr>
          </w:p>
        </w:tc>
        <w:tc>
          <w:tcPr>
            <w:tcW w:w="3969" w:type="dxa"/>
            <w:gridSpan w:val="2"/>
            <w:vMerge w:val="restart"/>
            <w:tcBorders>
              <w:left w:val="single" w:sz="4" w:space="0" w:color="auto"/>
            </w:tcBorders>
            <w:vAlign w:val="center"/>
          </w:tcPr>
          <w:p w14:paraId="61FFB1D6" w14:textId="77777777" w:rsidR="0079037D" w:rsidRPr="008172DD" w:rsidRDefault="0079037D" w:rsidP="00666DF7">
            <w:pPr>
              <w:pStyle w:val="Corpsdetexte21"/>
              <w:rPr>
                <w:rFonts w:asciiTheme="minorHAnsi" w:hAnsiTheme="minorHAnsi" w:cstheme="minorHAnsi"/>
                <w:bCs/>
                <w:color w:val="FF0000"/>
                <w:sz w:val="18"/>
                <w:szCs w:val="18"/>
              </w:rPr>
            </w:pPr>
            <w:r w:rsidRPr="008172DD">
              <w:rPr>
                <w:rFonts w:asciiTheme="minorHAnsi" w:hAnsiTheme="minorHAnsi" w:cstheme="minorHAnsi"/>
                <w:bCs/>
                <w:color w:val="FF0000"/>
                <w:sz w:val="18"/>
                <w:szCs w:val="18"/>
              </w:rPr>
              <w:t>Si vous avez rendu obligatoire un code service et/ou un numéro d’engagement dans le cadre de la facturation électronique, merci de nous le(s) communiquer (et ce, chaque année) :</w:t>
            </w:r>
          </w:p>
          <w:p w14:paraId="29563908" w14:textId="77777777" w:rsidR="0079037D" w:rsidRPr="008172DD" w:rsidRDefault="0079037D" w:rsidP="00666DF7">
            <w:pPr>
              <w:tabs>
                <w:tab w:val="left" w:pos="2898"/>
              </w:tabs>
              <w:rPr>
                <w:rFonts w:asciiTheme="minorHAnsi" w:hAnsiTheme="minorHAnsi" w:cstheme="minorHAnsi"/>
                <w:sz w:val="18"/>
                <w:szCs w:val="18"/>
              </w:rPr>
            </w:pPr>
          </w:p>
        </w:tc>
      </w:tr>
      <w:tr w:rsidR="00A6305E" w:rsidRPr="008172DD" w14:paraId="7B270E8F" w14:textId="77777777" w:rsidTr="00666DF7">
        <w:trPr>
          <w:trHeight w:val="413"/>
        </w:trPr>
        <w:tc>
          <w:tcPr>
            <w:tcW w:w="2405" w:type="dxa"/>
            <w:vAlign w:val="center"/>
          </w:tcPr>
          <w:p w14:paraId="5B803584" w14:textId="30D4CFC3" w:rsidR="00A6305E" w:rsidRPr="008172DD" w:rsidRDefault="00A6305E" w:rsidP="00666DF7">
            <w:pPr>
              <w:rPr>
                <w:rFonts w:asciiTheme="minorHAnsi" w:hAnsiTheme="minorHAnsi" w:cstheme="minorHAnsi"/>
                <w:sz w:val="18"/>
                <w:szCs w:val="18"/>
              </w:rPr>
            </w:pPr>
            <w:r>
              <w:rPr>
                <w:rFonts w:asciiTheme="minorHAnsi" w:hAnsiTheme="minorHAnsi" w:cstheme="minorHAnsi"/>
                <w:sz w:val="18"/>
                <w:szCs w:val="18"/>
              </w:rPr>
              <w:t>Nb. d’habitants</w:t>
            </w:r>
          </w:p>
        </w:tc>
        <w:tc>
          <w:tcPr>
            <w:tcW w:w="3402" w:type="dxa"/>
            <w:tcBorders>
              <w:right w:val="single" w:sz="4" w:space="0" w:color="auto"/>
            </w:tcBorders>
            <w:vAlign w:val="center"/>
          </w:tcPr>
          <w:p w14:paraId="6091ED81" w14:textId="77777777" w:rsidR="00A6305E" w:rsidRPr="008172DD" w:rsidRDefault="00A6305E"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595164EC" w14:textId="77777777" w:rsidR="00A6305E" w:rsidRPr="008172DD" w:rsidRDefault="00A6305E" w:rsidP="00666DF7">
            <w:pPr>
              <w:tabs>
                <w:tab w:val="left" w:pos="2898"/>
              </w:tabs>
              <w:rPr>
                <w:rFonts w:asciiTheme="minorHAnsi" w:hAnsiTheme="minorHAnsi" w:cstheme="minorHAnsi"/>
                <w:sz w:val="18"/>
                <w:szCs w:val="18"/>
              </w:rPr>
            </w:pPr>
          </w:p>
        </w:tc>
        <w:tc>
          <w:tcPr>
            <w:tcW w:w="3969" w:type="dxa"/>
            <w:gridSpan w:val="2"/>
            <w:vMerge/>
            <w:tcBorders>
              <w:left w:val="single" w:sz="4" w:space="0" w:color="auto"/>
            </w:tcBorders>
            <w:vAlign w:val="center"/>
          </w:tcPr>
          <w:p w14:paraId="2299A3A1" w14:textId="77777777" w:rsidR="00A6305E" w:rsidRPr="008172DD" w:rsidRDefault="00A6305E" w:rsidP="00666DF7">
            <w:pPr>
              <w:pStyle w:val="Corpsdetexte21"/>
              <w:rPr>
                <w:rFonts w:asciiTheme="minorHAnsi" w:hAnsiTheme="minorHAnsi" w:cstheme="minorHAnsi"/>
                <w:bCs/>
                <w:color w:val="FF0000"/>
                <w:sz w:val="18"/>
                <w:szCs w:val="18"/>
              </w:rPr>
            </w:pPr>
          </w:p>
        </w:tc>
      </w:tr>
      <w:tr w:rsidR="0079037D" w:rsidRPr="008172DD" w14:paraId="49F7B189" w14:textId="77777777" w:rsidTr="00666DF7">
        <w:trPr>
          <w:trHeight w:val="844"/>
        </w:trPr>
        <w:tc>
          <w:tcPr>
            <w:tcW w:w="2405" w:type="dxa"/>
            <w:vAlign w:val="center"/>
          </w:tcPr>
          <w:p w14:paraId="281E7635" w14:textId="77777777" w:rsidR="0079037D" w:rsidRPr="008172DD" w:rsidRDefault="0079037D" w:rsidP="00666DF7">
            <w:pPr>
              <w:rPr>
                <w:rFonts w:asciiTheme="minorHAnsi" w:hAnsiTheme="minorHAnsi" w:cstheme="minorHAnsi"/>
                <w:sz w:val="18"/>
                <w:szCs w:val="18"/>
              </w:rPr>
            </w:pPr>
            <w:r w:rsidRPr="008172DD">
              <w:rPr>
                <w:rFonts w:asciiTheme="minorHAnsi" w:hAnsiTheme="minorHAnsi" w:cstheme="minorHAnsi"/>
                <w:sz w:val="18"/>
                <w:szCs w:val="18"/>
              </w:rPr>
              <w:t xml:space="preserve">Adresse </w:t>
            </w:r>
          </w:p>
          <w:p w14:paraId="33A99FCE" w14:textId="77777777" w:rsidR="0079037D" w:rsidRPr="008172DD" w:rsidRDefault="0079037D" w:rsidP="00666DF7">
            <w:pPr>
              <w:rPr>
                <w:rFonts w:asciiTheme="minorHAnsi" w:hAnsiTheme="minorHAnsi" w:cstheme="minorHAnsi"/>
                <w:sz w:val="18"/>
                <w:szCs w:val="18"/>
              </w:rPr>
            </w:pPr>
          </w:p>
        </w:tc>
        <w:tc>
          <w:tcPr>
            <w:tcW w:w="3402" w:type="dxa"/>
            <w:tcBorders>
              <w:right w:val="single" w:sz="4" w:space="0" w:color="auto"/>
            </w:tcBorders>
            <w:vAlign w:val="center"/>
          </w:tcPr>
          <w:p w14:paraId="0D645F6E" w14:textId="77777777" w:rsidR="0079037D" w:rsidRPr="008172DD" w:rsidRDefault="0079037D"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5EADBE46" w14:textId="77777777" w:rsidR="0079037D" w:rsidRPr="008172DD" w:rsidRDefault="0079037D" w:rsidP="00666DF7">
            <w:pPr>
              <w:tabs>
                <w:tab w:val="left" w:pos="2898"/>
              </w:tabs>
              <w:rPr>
                <w:rFonts w:asciiTheme="minorHAnsi" w:hAnsiTheme="minorHAnsi" w:cstheme="minorHAnsi"/>
                <w:sz w:val="18"/>
                <w:szCs w:val="18"/>
              </w:rPr>
            </w:pPr>
          </w:p>
        </w:tc>
        <w:tc>
          <w:tcPr>
            <w:tcW w:w="3969" w:type="dxa"/>
            <w:gridSpan w:val="2"/>
            <w:vMerge/>
            <w:tcBorders>
              <w:left w:val="single" w:sz="4" w:space="0" w:color="auto"/>
            </w:tcBorders>
            <w:vAlign w:val="center"/>
          </w:tcPr>
          <w:p w14:paraId="4A696FED" w14:textId="77777777" w:rsidR="0079037D" w:rsidRPr="008172DD" w:rsidRDefault="0079037D" w:rsidP="00666DF7">
            <w:pPr>
              <w:tabs>
                <w:tab w:val="left" w:pos="2898"/>
              </w:tabs>
              <w:rPr>
                <w:rFonts w:asciiTheme="minorHAnsi" w:hAnsiTheme="minorHAnsi" w:cstheme="minorHAnsi"/>
                <w:sz w:val="18"/>
                <w:szCs w:val="18"/>
              </w:rPr>
            </w:pPr>
          </w:p>
        </w:tc>
      </w:tr>
      <w:tr w:rsidR="00240729" w:rsidRPr="008172DD" w14:paraId="33ED1A85" w14:textId="77777777" w:rsidTr="000A6B19">
        <w:trPr>
          <w:trHeight w:val="413"/>
        </w:trPr>
        <w:tc>
          <w:tcPr>
            <w:tcW w:w="5807" w:type="dxa"/>
            <w:gridSpan w:val="2"/>
            <w:tcBorders>
              <w:bottom w:val="single" w:sz="4" w:space="0" w:color="auto"/>
              <w:right w:val="single" w:sz="4" w:space="0" w:color="auto"/>
            </w:tcBorders>
            <w:vAlign w:val="center"/>
          </w:tcPr>
          <w:p w14:paraId="3E62B7D3" w14:textId="5C5A5F8B" w:rsidR="00240729" w:rsidRPr="008172DD" w:rsidRDefault="00240729" w:rsidP="00666DF7">
            <w:pPr>
              <w:rPr>
                <w:rFonts w:asciiTheme="minorHAnsi" w:hAnsiTheme="minorHAnsi" w:cstheme="minorHAnsi"/>
                <w:sz w:val="18"/>
                <w:szCs w:val="18"/>
              </w:rPr>
            </w:pPr>
            <w:r>
              <w:rPr>
                <w:rFonts w:asciiTheme="minorHAnsi" w:hAnsiTheme="minorHAnsi" w:cstheme="minorHAnsi"/>
                <w:sz w:val="18"/>
                <w:szCs w:val="18"/>
              </w:rPr>
              <w:t xml:space="preserve">Coordonnées de la personne en charge de l’informatique et qui sera contactée </w:t>
            </w:r>
            <w:r w:rsidRPr="00622966">
              <w:rPr>
                <w:rFonts w:asciiTheme="minorHAnsi" w:hAnsiTheme="minorHAnsi" w:cstheme="minorHAnsi"/>
                <w:color w:val="FF0000"/>
                <w:sz w:val="18"/>
                <w:szCs w:val="18"/>
              </w:rPr>
              <w:t xml:space="preserve">par les équipes </w:t>
            </w:r>
            <w:r w:rsidR="00EA13F8">
              <w:rPr>
                <w:rFonts w:asciiTheme="minorHAnsi" w:hAnsiTheme="minorHAnsi" w:cstheme="minorHAnsi"/>
                <w:color w:val="FF0000"/>
                <w:sz w:val="18"/>
                <w:szCs w:val="18"/>
              </w:rPr>
              <w:t>de Mégalis</w:t>
            </w:r>
            <w:r w:rsidRPr="00622966">
              <w:rPr>
                <w:rFonts w:asciiTheme="minorHAnsi" w:hAnsiTheme="minorHAnsi" w:cstheme="minorHAnsi"/>
                <w:color w:val="FF0000"/>
                <w:sz w:val="18"/>
                <w:szCs w:val="18"/>
              </w:rPr>
              <w:t xml:space="preserve"> </w:t>
            </w:r>
            <w:r>
              <w:rPr>
                <w:rFonts w:asciiTheme="minorHAnsi" w:hAnsiTheme="minorHAnsi" w:cstheme="minorHAnsi"/>
                <w:sz w:val="18"/>
                <w:szCs w:val="18"/>
              </w:rPr>
              <w:t>pour la mise en œuvre des services</w:t>
            </w:r>
          </w:p>
        </w:tc>
        <w:tc>
          <w:tcPr>
            <w:tcW w:w="567" w:type="dxa"/>
            <w:tcBorders>
              <w:top w:val="nil"/>
              <w:left w:val="single" w:sz="4" w:space="0" w:color="auto"/>
              <w:bottom w:val="nil"/>
              <w:right w:val="single" w:sz="4" w:space="0" w:color="auto"/>
            </w:tcBorders>
          </w:tcPr>
          <w:p w14:paraId="6C32F86F"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left w:val="single" w:sz="4" w:space="0" w:color="auto"/>
              <w:bottom w:val="single" w:sz="4" w:space="0" w:color="auto"/>
            </w:tcBorders>
            <w:vAlign w:val="center"/>
          </w:tcPr>
          <w:p w14:paraId="7A71B1E8" w14:textId="77777777" w:rsidR="00240729" w:rsidRPr="008172DD" w:rsidRDefault="00240729" w:rsidP="00666DF7">
            <w:pPr>
              <w:tabs>
                <w:tab w:val="left" w:pos="2898"/>
              </w:tabs>
              <w:rPr>
                <w:rFonts w:asciiTheme="minorHAnsi" w:hAnsiTheme="minorHAnsi" w:cstheme="minorHAnsi"/>
                <w:sz w:val="18"/>
                <w:szCs w:val="18"/>
              </w:rPr>
            </w:pPr>
            <w:r w:rsidRPr="008172DD">
              <w:rPr>
                <w:rFonts w:asciiTheme="minorHAnsi" w:hAnsiTheme="minorHAnsi" w:cstheme="minorHAnsi"/>
                <w:sz w:val="18"/>
                <w:szCs w:val="18"/>
              </w:rPr>
              <w:t xml:space="preserve">Code service : </w:t>
            </w:r>
          </w:p>
        </w:tc>
        <w:tc>
          <w:tcPr>
            <w:tcW w:w="2268" w:type="dxa"/>
            <w:tcBorders>
              <w:bottom w:val="single" w:sz="4" w:space="0" w:color="auto"/>
            </w:tcBorders>
            <w:vAlign w:val="center"/>
          </w:tcPr>
          <w:p w14:paraId="76C30D96" w14:textId="77777777" w:rsidR="00240729" w:rsidRPr="008172DD" w:rsidRDefault="00240729" w:rsidP="00666DF7">
            <w:pPr>
              <w:tabs>
                <w:tab w:val="left" w:pos="2898"/>
              </w:tabs>
              <w:rPr>
                <w:rFonts w:asciiTheme="minorHAnsi" w:hAnsiTheme="minorHAnsi" w:cstheme="minorHAnsi"/>
                <w:sz w:val="18"/>
                <w:szCs w:val="18"/>
              </w:rPr>
            </w:pPr>
          </w:p>
        </w:tc>
      </w:tr>
      <w:tr w:rsidR="00240729" w:rsidRPr="008172DD" w14:paraId="68A1C3A3" w14:textId="77777777" w:rsidTr="001B69C1">
        <w:trPr>
          <w:trHeight w:val="422"/>
        </w:trPr>
        <w:tc>
          <w:tcPr>
            <w:tcW w:w="2405" w:type="dxa"/>
            <w:tcBorders>
              <w:bottom w:val="single" w:sz="4" w:space="0" w:color="auto"/>
            </w:tcBorders>
            <w:vAlign w:val="center"/>
          </w:tcPr>
          <w:p w14:paraId="2A1F30DE" w14:textId="77777777" w:rsidR="00240729" w:rsidRPr="008172DD" w:rsidRDefault="00240729" w:rsidP="001B69C1">
            <w:pPr>
              <w:tabs>
                <w:tab w:val="left" w:pos="2160"/>
              </w:tabs>
              <w:rPr>
                <w:rFonts w:asciiTheme="minorHAnsi" w:hAnsiTheme="minorHAnsi" w:cstheme="minorHAnsi"/>
                <w:sz w:val="18"/>
                <w:szCs w:val="18"/>
              </w:rPr>
            </w:pPr>
            <w:r w:rsidRPr="008172DD">
              <w:rPr>
                <w:rFonts w:asciiTheme="minorHAnsi" w:hAnsiTheme="minorHAnsi" w:cstheme="minorHAnsi"/>
                <w:sz w:val="18"/>
                <w:szCs w:val="18"/>
              </w:rPr>
              <w:t>Contact : nom – prénom</w:t>
            </w:r>
          </w:p>
        </w:tc>
        <w:tc>
          <w:tcPr>
            <w:tcW w:w="3402" w:type="dxa"/>
            <w:tcBorders>
              <w:bottom w:val="single" w:sz="4" w:space="0" w:color="auto"/>
              <w:right w:val="single" w:sz="4" w:space="0" w:color="auto"/>
            </w:tcBorders>
            <w:vAlign w:val="center"/>
          </w:tcPr>
          <w:p w14:paraId="09A2723E" w14:textId="77777777" w:rsidR="00240729" w:rsidRPr="008172DD" w:rsidRDefault="00240729" w:rsidP="00666DF7">
            <w:pPr>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tcPr>
          <w:p w14:paraId="380573D7"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left w:val="single" w:sz="4" w:space="0" w:color="auto"/>
              <w:bottom w:val="single" w:sz="4" w:space="0" w:color="auto"/>
            </w:tcBorders>
            <w:vAlign w:val="center"/>
          </w:tcPr>
          <w:p w14:paraId="4439C53D" w14:textId="77777777" w:rsidR="00240729" w:rsidRPr="008172DD" w:rsidRDefault="00240729" w:rsidP="00666DF7">
            <w:pPr>
              <w:tabs>
                <w:tab w:val="left" w:pos="2898"/>
              </w:tabs>
              <w:rPr>
                <w:rFonts w:asciiTheme="minorHAnsi" w:hAnsiTheme="minorHAnsi" w:cstheme="minorHAnsi"/>
                <w:sz w:val="18"/>
                <w:szCs w:val="18"/>
              </w:rPr>
            </w:pPr>
            <w:r w:rsidRPr="008172DD">
              <w:rPr>
                <w:rFonts w:asciiTheme="minorHAnsi" w:hAnsiTheme="minorHAnsi" w:cstheme="minorHAnsi"/>
                <w:sz w:val="18"/>
                <w:szCs w:val="18"/>
              </w:rPr>
              <w:t xml:space="preserve">N° engagement : </w:t>
            </w:r>
          </w:p>
        </w:tc>
        <w:tc>
          <w:tcPr>
            <w:tcW w:w="2268" w:type="dxa"/>
            <w:tcBorders>
              <w:bottom w:val="single" w:sz="4" w:space="0" w:color="auto"/>
            </w:tcBorders>
            <w:vAlign w:val="center"/>
          </w:tcPr>
          <w:p w14:paraId="77508F98" w14:textId="77777777" w:rsidR="00240729" w:rsidRPr="008172DD" w:rsidRDefault="00240729" w:rsidP="00666DF7">
            <w:pPr>
              <w:tabs>
                <w:tab w:val="left" w:pos="2898"/>
              </w:tabs>
              <w:rPr>
                <w:rFonts w:asciiTheme="minorHAnsi" w:hAnsiTheme="minorHAnsi" w:cstheme="minorHAnsi"/>
                <w:sz w:val="18"/>
                <w:szCs w:val="18"/>
              </w:rPr>
            </w:pPr>
          </w:p>
        </w:tc>
      </w:tr>
      <w:tr w:rsidR="00240729" w:rsidRPr="008172DD" w14:paraId="68F6D5AD" w14:textId="77777777" w:rsidTr="00666DF7">
        <w:trPr>
          <w:trHeight w:val="454"/>
        </w:trPr>
        <w:tc>
          <w:tcPr>
            <w:tcW w:w="2405" w:type="dxa"/>
            <w:tcBorders>
              <w:bottom w:val="single" w:sz="4" w:space="0" w:color="auto"/>
            </w:tcBorders>
            <w:vAlign w:val="center"/>
          </w:tcPr>
          <w:p w14:paraId="20DB2327" w14:textId="77777777" w:rsidR="00240729" w:rsidRPr="008172DD" w:rsidRDefault="00240729" w:rsidP="001B69C1">
            <w:pPr>
              <w:tabs>
                <w:tab w:val="left" w:pos="2160"/>
              </w:tabs>
              <w:rPr>
                <w:rFonts w:asciiTheme="minorHAnsi" w:hAnsiTheme="minorHAnsi" w:cstheme="minorHAnsi"/>
                <w:sz w:val="18"/>
                <w:szCs w:val="18"/>
              </w:rPr>
            </w:pPr>
            <w:r w:rsidRPr="008172DD">
              <w:rPr>
                <w:rFonts w:asciiTheme="minorHAnsi" w:hAnsiTheme="minorHAnsi" w:cstheme="minorHAnsi"/>
                <w:sz w:val="18"/>
                <w:szCs w:val="18"/>
              </w:rPr>
              <w:t>Contact : téléphone</w:t>
            </w:r>
            <w:r w:rsidRPr="008172DD">
              <w:rPr>
                <w:rFonts w:asciiTheme="minorHAnsi" w:hAnsiTheme="minorHAnsi" w:cstheme="minorHAnsi"/>
                <w:sz w:val="18"/>
                <w:szCs w:val="18"/>
              </w:rPr>
              <w:tab/>
            </w:r>
          </w:p>
        </w:tc>
        <w:tc>
          <w:tcPr>
            <w:tcW w:w="3402" w:type="dxa"/>
            <w:tcBorders>
              <w:bottom w:val="single" w:sz="4" w:space="0" w:color="auto"/>
              <w:right w:val="single" w:sz="4" w:space="0" w:color="auto"/>
            </w:tcBorders>
            <w:vAlign w:val="center"/>
          </w:tcPr>
          <w:p w14:paraId="11E047F7" w14:textId="77777777" w:rsidR="00240729" w:rsidRPr="008172DD" w:rsidRDefault="00240729" w:rsidP="00666DF7">
            <w:pPr>
              <w:rPr>
                <w:rFonts w:asciiTheme="minorHAnsi" w:hAnsiTheme="minorHAnsi" w:cstheme="minorHAnsi"/>
                <w:sz w:val="18"/>
                <w:szCs w:val="18"/>
              </w:rPr>
            </w:pPr>
          </w:p>
        </w:tc>
        <w:tc>
          <w:tcPr>
            <w:tcW w:w="567" w:type="dxa"/>
            <w:tcBorders>
              <w:top w:val="nil"/>
              <w:left w:val="single" w:sz="4" w:space="0" w:color="auto"/>
              <w:bottom w:val="nil"/>
              <w:right w:val="nil"/>
            </w:tcBorders>
          </w:tcPr>
          <w:p w14:paraId="64359C6E"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top w:val="single" w:sz="4" w:space="0" w:color="auto"/>
              <w:left w:val="nil"/>
              <w:bottom w:val="nil"/>
              <w:right w:val="nil"/>
            </w:tcBorders>
          </w:tcPr>
          <w:p w14:paraId="77BF0FA9" w14:textId="77777777" w:rsidR="00240729" w:rsidRPr="008172DD" w:rsidRDefault="00240729" w:rsidP="00666DF7">
            <w:pPr>
              <w:tabs>
                <w:tab w:val="left" w:pos="2898"/>
              </w:tabs>
              <w:rPr>
                <w:rFonts w:asciiTheme="minorHAnsi" w:hAnsiTheme="minorHAnsi" w:cstheme="minorHAnsi"/>
                <w:sz w:val="18"/>
                <w:szCs w:val="18"/>
              </w:rPr>
            </w:pPr>
          </w:p>
        </w:tc>
        <w:tc>
          <w:tcPr>
            <w:tcW w:w="2268" w:type="dxa"/>
            <w:tcBorders>
              <w:top w:val="single" w:sz="4" w:space="0" w:color="auto"/>
              <w:left w:val="nil"/>
              <w:bottom w:val="nil"/>
              <w:right w:val="nil"/>
            </w:tcBorders>
          </w:tcPr>
          <w:p w14:paraId="77C8AF37" w14:textId="77777777" w:rsidR="00240729" w:rsidRPr="008172DD" w:rsidRDefault="00240729" w:rsidP="00666DF7">
            <w:pPr>
              <w:tabs>
                <w:tab w:val="left" w:pos="2898"/>
              </w:tabs>
              <w:rPr>
                <w:rFonts w:asciiTheme="minorHAnsi" w:hAnsiTheme="minorHAnsi" w:cstheme="minorHAnsi"/>
                <w:sz w:val="18"/>
                <w:szCs w:val="18"/>
              </w:rPr>
            </w:pPr>
          </w:p>
        </w:tc>
      </w:tr>
      <w:tr w:rsidR="00240729" w:rsidRPr="008172DD" w14:paraId="3891F203" w14:textId="77777777" w:rsidTr="00666DF7">
        <w:trPr>
          <w:trHeight w:val="454"/>
        </w:trPr>
        <w:tc>
          <w:tcPr>
            <w:tcW w:w="2405" w:type="dxa"/>
            <w:tcBorders>
              <w:bottom w:val="single" w:sz="4" w:space="0" w:color="auto"/>
            </w:tcBorders>
            <w:vAlign w:val="center"/>
          </w:tcPr>
          <w:p w14:paraId="6070420F" w14:textId="77777777" w:rsidR="00240729" w:rsidRPr="008172DD" w:rsidRDefault="00240729" w:rsidP="001B69C1">
            <w:pPr>
              <w:tabs>
                <w:tab w:val="left" w:pos="2160"/>
              </w:tabs>
              <w:rPr>
                <w:rFonts w:asciiTheme="minorHAnsi" w:hAnsiTheme="minorHAnsi" w:cstheme="minorHAnsi"/>
                <w:sz w:val="18"/>
                <w:szCs w:val="18"/>
              </w:rPr>
            </w:pPr>
            <w:r w:rsidRPr="008172DD">
              <w:rPr>
                <w:rFonts w:asciiTheme="minorHAnsi" w:hAnsiTheme="minorHAnsi" w:cstheme="minorHAnsi"/>
                <w:sz w:val="18"/>
                <w:szCs w:val="18"/>
              </w:rPr>
              <w:t>Contact : mail</w:t>
            </w:r>
          </w:p>
        </w:tc>
        <w:tc>
          <w:tcPr>
            <w:tcW w:w="3402" w:type="dxa"/>
            <w:tcBorders>
              <w:bottom w:val="single" w:sz="4" w:space="0" w:color="auto"/>
              <w:right w:val="single" w:sz="4" w:space="0" w:color="auto"/>
            </w:tcBorders>
            <w:vAlign w:val="center"/>
          </w:tcPr>
          <w:p w14:paraId="4DA32F16" w14:textId="77777777" w:rsidR="00240729" w:rsidRPr="008172DD" w:rsidRDefault="00240729" w:rsidP="00666DF7">
            <w:pPr>
              <w:rPr>
                <w:rFonts w:asciiTheme="minorHAnsi" w:hAnsiTheme="minorHAnsi" w:cstheme="minorHAnsi"/>
                <w:sz w:val="18"/>
                <w:szCs w:val="18"/>
              </w:rPr>
            </w:pPr>
          </w:p>
        </w:tc>
        <w:tc>
          <w:tcPr>
            <w:tcW w:w="567" w:type="dxa"/>
            <w:tcBorders>
              <w:top w:val="nil"/>
              <w:left w:val="single" w:sz="4" w:space="0" w:color="auto"/>
              <w:bottom w:val="nil"/>
              <w:right w:val="nil"/>
            </w:tcBorders>
          </w:tcPr>
          <w:p w14:paraId="08523F94" w14:textId="77777777" w:rsidR="00240729" w:rsidRPr="008172DD" w:rsidRDefault="00240729" w:rsidP="00666DF7">
            <w:pPr>
              <w:tabs>
                <w:tab w:val="left" w:pos="2898"/>
              </w:tabs>
              <w:rPr>
                <w:rFonts w:asciiTheme="minorHAnsi" w:hAnsiTheme="minorHAnsi" w:cstheme="minorHAnsi"/>
                <w:sz w:val="18"/>
                <w:szCs w:val="18"/>
              </w:rPr>
            </w:pPr>
          </w:p>
        </w:tc>
        <w:tc>
          <w:tcPr>
            <w:tcW w:w="1701" w:type="dxa"/>
            <w:tcBorders>
              <w:top w:val="single" w:sz="4" w:space="0" w:color="auto"/>
              <w:left w:val="nil"/>
              <w:bottom w:val="nil"/>
              <w:right w:val="nil"/>
            </w:tcBorders>
          </w:tcPr>
          <w:p w14:paraId="565DC969" w14:textId="77777777" w:rsidR="00240729" w:rsidRPr="008172DD" w:rsidRDefault="00240729" w:rsidP="00666DF7">
            <w:pPr>
              <w:tabs>
                <w:tab w:val="left" w:pos="2898"/>
              </w:tabs>
              <w:rPr>
                <w:rFonts w:asciiTheme="minorHAnsi" w:hAnsiTheme="minorHAnsi" w:cstheme="minorHAnsi"/>
                <w:sz w:val="18"/>
                <w:szCs w:val="18"/>
              </w:rPr>
            </w:pPr>
          </w:p>
        </w:tc>
        <w:tc>
          <w:tcPr>
            <w:tcW w:w="2268" w:type="dxa"/>
            <w:tcBorders>
              <w:top w:val="single" w:sz="4" w:space="0" w:color="auto"/>
              <w:left w:val="nil"/>
              <w:bottom w:val="nil"/>
              <w:right w:val="nil"/>
            </w:tcBorders>
          </w:tcPr>
          <w:p w14:paraId="6704A745" w14:textId="77777777" w:rsidR="00240729" w:rsidRPr="008172DD" w:rsidRDefault="00240729" w:rsidP="00666DF7">
            <w:pPr>
              <w:tabs>
                <w:tab w:val="left" w:pos="2898"/>
              </w:tabs>
              <w:rPr>
                <w:rFonts w:asciiTheme="minorHAnsi" w:hAnsiTheme="minorHAnsi" w:cstheme="minorHAnsi"/>
                <w:sz w:val="18"/>
                <w:szCs w:val="18"/>
              </w:rPr>
            </w:pPr>
          </w:p>
        </w:tc>
      </w:tr>
    </w:tbl>
    <w:p w14:paraId="51FE1ECD" w14:textId="77777777" w:rsidR="0079037D" w:rsidRPr="008172DD" w:rsidRDefault="0079037D" w:rsidP="00912A98">
      <w:pPr>
        <w:pStyle w:val="Paragraphedeliste"/>
        <w:rPr>
          <w:rFonts w:asciiTheme="minorHAnsi" w:hAnsiTheme="minorHAnsi" w:cstheme="minorHAnsi"/>
          <w:sz w:val="18"/>
          <w:szCs w:val="18"/>
        </w:rPr>
      </w:pPr>
    </w:p>
    <w:p w14:paraId="7EA41715" w14:textId="77777777" w:rsidR="00EE7E4C" w:rsidRDefault="00EE7E4C">
      <w:pPr>
        <w:suppressAutoHyphens w:val="0"/>
        <w:spacing w:after="160" w:line="259" w:lineRule="auto"/>
        <w:rPr>
          <w:rFonts w:asciiTheme="minorHAnsi" w:hAnsiTheme="minorHAnsi" w:cstheme="minorHAnsi"/>
          <w:b/>
          <w:bCs/>
          <w:sz w:val="18"/>
          <w:szCs w:val="18"/>
          <w:u w:val="single"/>
        </w:rPr>
      </w:pPr>
      <w:r>
        <w:rPr>
          <w:rFonts w:asciiTheme="minorHAnsi" w:hAnsiTheme="minorHAnsi" w:cstheme="minorHAnsi"/>
          <w:b/>
          <w:bCs/>
          <w:sz w:val="18"/>
          <w:szCs w:val="18"/>
          <w:u w:val="single"/>
        </w:rPr>
        <w:br w:type="page"/>
      </w:r>
    </w:p>
    <w:p w14:paraId="1CF083C7" w14:textId="72B40155" w:rsidR="00AD0A4F" w:rsidRPr="008172DD" w:rsidRDefault="00AD0A4F" w:rsidP="004747E2">
      <w:pPr>
        <w:pStyle w:val="Corpsdetexte21"/>
        <w:spacing w:line="360" w:lineRule="auto"/>
        <w:jc w:val="left"/>
        <w:rPr>
          <w:rFonts w:asciiTheme="minorHAnsi" w:hAnsiTheme="minorHAnsi" w:cstheme="minorHAnsi"/>
          <w:b/>
          <w:bCs/>
          <w:sz w:val="18"/>
          <w:szCs w:val="18"/>
          <w:u w:val="single"/>
        </w:rPr>
      </w:pPr>
      <w:r w:rsidRPr="008172DD">
        <w:rPr>
          <w:rFonts w:asciiTheme="minorHAnsi" w:hAnsiTheme="minorHAnsi" w:cstheme="minorHAnsi"/>
          <w:b/>
          <w:bCs/>
          <w:sz w:val="18"/>
          <w:szCs w:val="18"/>
          <w:u w:val="single"/>
        </w:rPr>
        <w:lastRenderedPageBreak/>
        <w:t>Contribution</w:t>
      </w:r>
      <w:r w:rsidR="00700690" w:rsidRPr="008172DD">
        <w:rPr>
          <w:rFonts w:asciiTheme="minorHAnsi" w:hAnsiTheme="minorHAnsi" w:cstheme="minorHAnsi"/>
          <w:b/>
          <w:bCs/>
          <w:sz w:val="18"/>
          <w:szCs w:val="18"/>
          <w:u w:val="single"/>
        </w:rPr>
        <w:t xml:space="preserve"> financière </w:t>
      </w:r>
      <w:r w:rsidRPr="008172DD">
        <w:rPr>
          <w:rFonts w:asciiTheme="minorHAnsi" w:hAnsiTheme="minorHAnsi" w:cstheme="minorHAnsi"/>
          <w:b/>
          <w:bCs/>
          <w:sz w:val="18"/>
          <w:szCs w:val="18"/>
          <w:u w:val="single"/>
        </w:rPr>
        <w:t>:</w:t>
      </w:r>
    </w:p>
    <w:p w14:paraId="51FC32F2" w14:textId="0CA871E0" w:rsidR="001A17D4" w:rsidRPr="008172DD" w:rsidRDefault="001A17D4" w:rsidP="00565196">
      <w:pPr>
        <w:pStyle w:val="NormalWeb"/>
        <w:spacing w:before="0" w:beforeAutospacing="0" w:after="0" w:afterAutospacing="0"/>
        <w:rPr>
          <w:rFonts w:asciiTheme="minorHAnsi" w:hAnsiTheme="minorHAnsi" w:cstheme="minorHAnsi"/>
          <w:sz w:val="18"/>
          <w:szCs w:val="18"/>
        </w:rPr>
      </w:pPr>
      <w:r w:rsidRPr="008172DD">
        <w:rPr>
          <w:rFonts w:asciiTheme="minorHAnsi" w:hAnsiTheme="minorHAnsi" w:cstheme="minorHAnsi"/>
          <w:sz w:val="18"/>
          <w:szCs w:val="18"/>
        </w:rPr>
        <w:t>En tant que</w:t>
      </w:r>
      <w:r w:rsidRPr="008172DD">
        <w:rPr>
          <w:rStyle w:val="lev"/>
          <w:rFonts w:asciiTheme="minorHAnsi" w:hAnsiTheme="minorHAnsi" w:cstheme="minorHAnsi"/>
          <w:sz w:val="18"/>
          <w:szCs w:val="18"/>
        </w:rPr>
        <w:t xml:space="preserve"> service</w:t>
      </w:r>
      <w:r w:rsidR="00A75181">
        <w:rPr>
          <w:rStyle w:val="lev"/>
          <w:rFonts w:asciiTheme="minorHAnsi" w:hAnsiTheme="minorHAnsi" w:cstheme="minorHAnsi"/>
          <w:sz w:val="18"/>
          <w:szCs w:val="18"/>
        </w:rPr>
        <w:t>s</w:t>
      </w:r>
      <w:r w:rsidRPr="008172DD">
        <w:rPr>
          <w:rStyle w:val="lev"/>
          <w:rFonts w:asciiTheme="minorHAnsi" w:hAnsiTheme="minorHAnsi" w:cstheme="minorHAnsi"/>
          <w:sz w:val="18"/>
          <w:szCs w:val="18"/>
        </w:rPr>
        <w:t xml:space="preserve"> complémentaire</w:t>
      </w:r>
      <w:r w:rsidR="00A75181">
        <w:rPr>
          <w:rStyle w:val="lev"/>
          <w:rFonts w:asciiTheme="minorHAnsi" w:hAnsiTheme="minorHAnsi" w:cstheme="minorHAnsi"/>
          <w:sz w:val="18"/>
          <w:szCs w:val="18"/>
        </w:rPr>
        <w:t>s</w:t>
      </w:r>
      <w:r w:rsidRPr="008172DD">
        <w:rPr>
          <w:rStyle w:val="lev"/>
          <w:rFonts w:asciiTheme="minorHAnsi" w:hAnsiTheme="minorHAnsi" w:cstheme="minorHAnsi"/>
          <w:sz w:val="18"/>
          <w:szCs w:val="18"/>
        </w:rPr>
        <w:t>,</w:t>
      </w:r>
      <w:r w:rsidRPr="008172DD">
        <w:rPr>
          <w:rFonts w:asciiTheme="minorHAnsi" w:hAnsiTheme="minorHAnsi" w:cstheme="minorHAnsi"/>
          <w:sz w:val="18"/>
          <w:szCs w:val="18"/>
        </w:rPr>
        <w:t xml:space="preserve"> ce</w:t>
      </w:r>
      <w:r w:rsidR="00A75181">
        <w:rPr>
          <w:rFonts w:asciiTheme="minorHAnsi" w:hAnsiTheme="minorHAnsi" w:cstheme="minorHAnsi"/>
          <w:sz w:val="18"/>
          <w:szCs w:val="18"/>
        </w:rPr>
        <w:t>s</w:t>
      </w:r>
      <w:r w:rsidRPr="008172DD">
        <w:rPr>
          <w:rFonts w:asciiTheme="minorHAnsi" w:hAnsiTheme="minorHAnsi" w:cstheme="minorHAnsi"/>
          <w:sz w:val="18"/>
          <w:szCs w:val="18"/>
        </w:rPr>
        <w:t xml:space="preserve"> </w:t>
      </w:r>
      <w:r w:rsidRPr="008172DD">
        <w:rPr>
          <w:rStyle w:val="lev"/>
          <w:rFonts w:asciiTheme="minorHAnsi" w:hAnsiTheme="minorHAnsi" w:cstheme="minorHAnsi"/>
          <w:sz w:val="18"/>
          <w:szCs w:val="18"/>
        </w:rPr>
        <w:t>service</w:t>
      </w:r>
      <w:r w:rsidR="00F74DD4">
        <w:rPr>
          <w:rStyle w:val="lev"/>
          <w:rFonts w:asciiTheme="minorHAnsi" w:hAnsiTheme="minorHAnsi" w:cstheme="minorHAnsi"/>
          <w:sz w:val="18"/>
          <w:szCs w:val="18"/>
        </w:rPr>
        <w:t>s</w:t>
      </w:r>
      <w:r w:rsidRPr="008172DD">
        <w:rPr>
          <w:rFonts w:asciiTheme="minorHAnsi" w:hAnsiTheme="minorHAnsi" w:cstheme="minorHAnsi"/>
          <w:sz w:val="18"/>
          <w:szCs w:val="18"/>
        </w:rPr>
        <w:t xml:space="preserve"> </w:t>
      </w:r>
      <w:r w:rsidR="00A75181">
        <w:rPr>
          <w:rFonts w:asciiTheme="minorHAnsi" w:hAnsiTheme="minorHAnsi" w:cstheme="minorHAnsi"/>
          <w:sz w:val="18"/>
          <w:szCs w:val="18"/>
        </w:rPr>
        <w:t>sont</w:t>
      </w:r>
      <w:r w:rsidRPr="008172DD">
        <w:rPr>
          <w:rStyle w:val="lev"/>
          <w:rFonts w:asciiTheme="minorHAnsi" w:hAnsiTheme="minorHAnsi" w:cstheme="minorHAnsi"/>
          <w:sz w:val="18"/>
          <w:szCs w:val="18"/>
        </w:rPr>
        <w:t xml:space="preserve"> </w:t>
      </w:r>
      <w:r w:rsidR="00240729">
        <w:rPr>
          <w:rStyle w:val="lev"/>
          <w:rFonts w:asciiTheme="minorHAnsi" w:hAnsiTheme="minorHAnsi" w:cstheme="minorHAnsi"/>
          <w:sz w:val="18"/>
          <w:szCs w:val="18"/>
        </w:rPr>
        <w:t>soumis</w:t>
      </w:r>
      <w:r w:rsidR="002F2DAF">
        <w:rPr>
          <w:rStyle w:val="lev"/>
          <w:rFonts w:asciiTheme="minorHAnsi" w:hAnsiTheme="minorHAnsi" w:cstheme="minorHAnsi"/>
          <w:sz w:val="18"/>
          <w:szCs w:val="18"/>
        </w:rPr>
        <w:t xml:space="preserve"> à</w:t>
      </w:r>
      <w:r w:rsidR="00240729">
        <w:rPr>
          <w:rStyle w:val="lev"/>
          <w:rFonts w:asciiTheme="minorHAnsi" w:hAnsiTheme="minorHAnsi" w:cstheme="minorHAnsi"/>
          <w:sz w:val="18"/>
          <w:szCs w:val="18"/>
        </w:rPr>
        <w:t xml:space="preserve"> une contribution financière</w:t>
      </w:r>
      <w:r w:rsidR="002F2DAF">
        <w:rPr>
          <w:rStyle w:val="lev"/>
          <w:rFonts w:asciiTheme="minorHAnsi" w:hAnsiTheme="minorHAnsi" w:cstheme="minorHAnsi"/>
          <w:sz w:val="18"/>
          <w:szCs w:val="18"/>
        </w:rPr>
        <w:t xml:space="preserve"> spécifique</w:t>
      </w:r>
      <w:r w:rsidRPr="008172DD">
        <w:rPr>
          <w:rStyle w:val="lev"/>
          <w:rFonts w:asciiTheme="minorHAnsi" w:hAnsiTheme="minorHAnsi" w:cstheme="minorHAnsi"/>
          <w:sz w:val="18"/>
          <w:szCs w:val="18"/>
        </w:rPr>
        <w:t>.</w:t>
      </w:r>
      <w:r w:rsidR="008172DD">
        <w:rPr>
          <w:rStyle w:val="lev"/>
          <w:rFonts w:asciiTheme="minorHAnsi" w:hAnsiTheme="minorHAnsi" w:cstheme="minorHAnsi"/>
          <w:sz w:val="18"/>
          <w:szCs w:val="18"/>
        </w:rPr>
        <w:t xml:space="preserve"> </w:t>
      </w:r>
    </w:p>
    <w:p w14:paraId="7797247D" w14:textId="26DA054F" w:rsidR="00CC1AB9" w:rsidRDefault="001A17D4" w:rsidP="003B0BC9">
      <w:pPr>
        <w:pStyle w:val="NormalWeb"/>
        <w:jc w:val="both"/>
        <w:rPr>
          <w:rFonts w:asciiTheme="minorHAnsi" w:hAnsiTheme="minorHAnsi" w:cstheme="minorHAnsi"/>
          <w:sz w:val="18"/>
          <w:szCs w:val="18"/>
        </w:rPr>
      </w:pPr>
      <w:r w:rsidRPr="008172DD">
        <w:rPr>
          <w:rFonts w:asciiTheme="minorHAnsi" w:hAnsiTheme="minorHAnsi" w:cstheme="minorHAnsi"/>
          <w:sz w:val="18"/>
          <w:szCs w:val="18"/>
        </w:rPr>
        <w:t xml:space="preserve">Voici les </w:t>
      </w:r>
      <w:r w:rsidRPr="008172DD">
        <w:rPr>
          <w:rStyle w:val="lev"/>
          <w:rFonts w:asciiTheme="minorHAnsi" w:hAnsiTheme="minorHAnsi" w:cstheme="minorHAnsi"/>
          <w:sz w:val="18"/>
          <w:szCs w:val="18"/>
        </w:rPr>
        <w:t>ta</w:t>
      </w:r>
      <w:r w:rsidR="00CC1AB9" w:rsidRPr="008172DD">
        <w:rPr>
          <w:rStyle w:val="lev"/>
          <w:rFonts w:asciiTheme="minorHAnsi" w:hAnsiTheme="minorHAnsi" w:cstheme="minorHAnsi"/>
          <w:sz w:val="18"/>
          <w:szCs w:val="18"/>
        </w:rPr>
        <w:t xml:space="preserve">rifs (coût </w:t>
      </w:r>
      <w:r w:rsidR="0024102F">
        <w:rPr>
          <w:rStyle w:val="lev"/>
          <w:rFonts w:asciiTheme="minorHAnsi" w:hAnsiTheme="minorHAnsi" w:cstheme="minorHAnsi"/>
          <w:sz w:val="18"/>
          <w:szCs w:val="18"/>
        </w:rPr>
        <w:t xml:space="preserve">investissement jusqu’au 31/12/2028 </w:t>
      </w:r>
      <w:r w:rsidR="002E28BC">
        <w:rPr>
          <w:rStyle w:val="lev"/>
          <w:rFonts w:asciiTheme="minorHAnsi" w:hAnsiTheme="minorHAnsi" w:cstheme="minorHAnsi"/>
          <w:sz w:val="18"/>
          <w:szCs w:val="18"/>
        </w:rPr>
        <w:t>et/</w:t>
      </w:r>
      <w:r w:rsidR="0024102F">
        <w:rPr>
          <w:rStyle w:val="lev"/>
          <w:rFonts w:asciiTheme="minorHAnsi" w:hAnsiTheme="minorHAnsi" w:cstheme="minorHAnsi"/>
          <w:sz w:val="18"/>
          <w:szCs w:val="18"/>
        </w:rPr>
        <w:t xml:space="preserve">ou coût </w:t>
      </w:r>
      <w:r w:rsidR="00CC1AB9" w:rsidRPr="008172DD">
        <w:rPr>
          <w:rStyle w:val="lev"/>
          <w:rFonts w:asciiTheme="minorHAnsi" w:hAnsiTheme="minorHAnsi" w:cstheme="minorHAnsi"/>
          <w:sz w:val="18"/>
          <w:szCs w:val="18"/>
        </w:rPr>
        <w:t xml:space="preserve">annuel </w:t>
      </w:r>
      <w:r w:rsidR="0024102F">
        <w:rPr>
          <w:rStyle w:val="lev"/>
          <w:rFonts w:asciiTheme="minorHAnsi" w:hAnsiTheme="minorHAnsi" w:cstheme="minorHAnsi"/>
          <w:sz w:val="18"/>
          <w:szCs w:val="18"/>
        </w:rPr>
        <w:t xml:space="preserve">fonctionnement </w:t>
      </w:r>
      <w:r w:rsidR="00CC1AB9" w:rsidRPr="008172DD">
        <w:rPr>
          <w:rStyle w:val="lev"/>
          <w:rFonts w:asciiTheme="minorHAnsi" w:hAnsiTheme="minorHAnsi" w:cstheme="minorHAnsi"/>
          <w:sz w:val="18"/>
          <w:szCs w:val="18"/>
        </w:rPr>
        <w:t>HT)</w:t>
      </w:r>
      <w:r w:rsidR="0024102F">
        <w:rPr>
          <w:rStyle w:val="lev"/>
          <w:rFonts w:asciiTheme="minorHAnsi" w:hAnsiTheme="minorHAnsi" w:cstheme="minorHAnsi"/>
          <w:sz w:val="18"/>
          <w:szCs w:val="18"/>
        </w:rPr>
        <w:t xml:space="preserve">, </w:t>
      </w:r>
      <w:proofErr w:type="gramStart"/>
      <w:r w:rsidR="0093138B" w:rsidRPr="008172DD">
        <w:rPr>
          <w:rFonts w:asciiTheme="minorHAnsi" w:hAnsiTheme="minorHAnsi" w:cstheme="minorHAnsi"/>
          <w:b/>
          <w:sz w:val="18"/>
          <w:szCs w:val="18"/>
        </w:rPr>
        <w:t>cochez</w:t>
      </w:r>
      <w:r w:rsidR="0093138B">
        <w:rPr>
          <w:rFonts w:asciiTheme="minorHAnsi" w:hAnsiTheme="minorHAnsi" w:cstheme="minorHAnsi"/>
          <w:b/>
          <w:sz w:val="18"/>
          <w:szCs w:val="18"/>
        </w:rPr>
        <w:t xml:space="preserve"> </w:t>
      </w:r>
      <w:r w:rsidR="0093138B" w:rsidRPr="008172DD">
        <w:rPr>
          <w:rFonts w:asciiTheme="minorHAnsi" w:hAnsiTheme="minorHAnsi" w:cstheme="minorHAnsi"/>
          <w:b/>
          <w:sz w:val="18"/>
          <w:szCs w:val="18"/>
        </w:rPr>
        <w:t>la</w:t>
      </w:r>
      <w:proofErr w:type="gramEnd"/>
      <w:r w:rsidR="00A75181">
        <w:rPr>
          <w:rFonts w:asciiTheme="minorHAnsi" w:hAnsiTheme="minorHAnsi" w:cstheme="minorHAnsi"/>
          <w:b/>
          <w:sz w:val="18"/>
          <w:szCs w:val="18"/>
        </w:rPr>
        <w:t xml:space="preserve"> ou les </w:t>
      </w:r>
      <w:r w:rsidR="003B0BC9">
        <w:rPr>
          <w:rFonts w:asciiTheme="minorHAnsi" w:hAnsiTheme="minorHAnsi" w:cstheme="minorHAnsi"/>
          <w:b/>
          <w:sz w:val="18"/>
          <w:szCs w:val="18"/>
        </w:rPr>
        <w:t>volumétries</w:t>
      </w:r>
      <w:r w:rsidR="00CC1AB9" w:rsidRPr="008172DD">
        <w:rPr>
          <w:rFonts w:asciiTheme="minorHAnsi" w:hAnsiTheme="minorHAnsi" w:cstheme="minorHAnsi"/>
          <w:b/>
          <w:sz w:val="18"/>
          <w:szCs w:val="18"/>
        </w:rPr>
        <w:t xml:space="preserve"> </w:t>
      </w:r>
      <w:r w:rsidR="008A5B0B">
        <w:rPr>
          <w:rFonts w:asciiTheme="minorHAnsi" w:hAnsiTheme="minorHAnsi" w:cstheme="minorHAnsi"/>
          <w:b/>
          <w:sz w:val="18"/>
          <w:szCs w:val="18"/>
        </w:rPr>
        <w:t>que vous commandez</w:t>
      </w:r>
      <w:r w:rsidR="00CC1AB9" w:rsidRPr="008172DD">
        <w:rPr>
          <w:rFonts w:asciiTheme="minorHAnsi" w:hAnsiTheme="minorHAnsi" w:cstheme="minorHAnsi"/>
          <w:sz w:val="18"/>
          <w:szCs w:val="18"/>
        </w:rPr>
        <w:t> :</w:t>
      </w:r>
    </w:p>
    <w:tbl>
      <w:tblPr>
        <w:tblW w:w="6020" w:type="dxa"/>
        <w:tblCellMar>
          <w:left w:w="70" w:type="dxa"/>
          <w:right w:w="70" w:type="dxa"/>
        </w:tblCellMar>
        <w:tblLook w:val="04A0" w:firstRow="1" w:lastRow="0" w:firstColumn="1" w:lastColumn="0" w:noHBand="0" w:noVBand="1"/>
      </w:tblPr>
      <w:tblGrid>
        <w:gridCol w:w="3173"/>
        <w:gridCol w:w="319"/>
        <w:gridCol w:w="924"/>
        <w:gridCol w:w="1604"/>
      </w:tblGrid>
      <w:tr w:rsidR="00714F66" w:rsidRPr="00714F66" w14:paraId="6CC5C6B6" w14:textId="77777777" w:rsidTr="003B0BC9">
        <w:trPr>
          <w:trHeight w:val="255"/>
        </w:trPr>
        <w:tc>
          <w:tcPr>
            <w:tcW w:w="6020" w:type="dxa"/>
            <w:gridSpan w:val="4"/>
            <w:tcBorders>
              <w:top w:val="single" w:sz="4" w:space="0" w:color="auto"/>
              <w:left w:val="single" w:sz="4" w:space="0" w:color="auto"/>
              <w:right w:val="single" w:sz="4" w:space="0" w:color="000000"/>
            </w:tcBorders>
            <w:shd w:val="clear" w:color="000000" w:fill="305496"/>
            <w:noWrap/>
            <w:hideMark/>
          </w:tcPr>
          <w:p w14:paraId="41F19AA0" w14:textId="53F978B3" w:rsidR="00714F66" w:rsidRPr="00714F66" w:rsidRDefault="00714F66" w:rsidP="00714F66">
            <w:pPr>
              <w:suppressAutoHyphens w:val="0"/>
              <w:rPr>
                <w:rFonts w:ascii="Calibri" w:hAnsi="Calibri" w:cs="Calibri"/>
                <w:b/>
                <w:bCs/>
                <w:color w:val="FFFFFF"/>
                <w:sz w:val="20"/>
                <w:szCs w:val="20"/>
                <w:lang w:eastAsia="fr-FR"/>
              </w:rPr>
            </w:pPr>
            <w:r w:rsidRPr="00714F66">
              <w:rPr>
                <w:rFonts w:ascii="Calibri" w:hAnsi="Calibri" w:cs="Calibri"/>
                <w:b/>
                <w:bCs/>
                <w:color w:val="FFFFFF"/>
                <w:sz w:val="20"/>
                <w:szCs w:val="20"/>
                <w:lang w:eastAsia="fr-FR"/>
              </w:rPr>
              <w:t>INVESTISSEMENT (frais d'accès au service jusqu'au 31/12/</w:t>
            </w:r>
            <w:proofErr w:type="gramStart"/>
            <w:r w:rsidRPr="00714F66">
              <w:rPr>
                <w:rFonts w:ascii="Calibri" w:hAnsi="Calibri" w:cs="Calibri"/>
                <w:b/>
                <w:bCs/>
                <w:color w:val="FFFFFF"/>
                <w:sz w:val="20"/>
                <w:szCs w:val="20"/>
                <w:lang w:eastAsia="fr-FR"/>
              </w:rPr>
              <w:t>2028</w:t>
            </w:r>
            <w:r w:rsidR="00946910">
              <w:rPr>
                <w:rFonts w:ascii="Calibri" w:hAnsi="Calibri" w:cs="Calibri"/>
                <w:b/>
                <w:bCs/>
                <w:color w:val="FFFFFF"/>
                <w:sz w:val="20"/>
                <w:szCs w:val="20"/>
                <w:lang w:eastAsia="fr-FR"/>
              </w:rPr>
              <w:t>)</w:t>
            </w:r>
            <w:r w:rsidR="00D16BED">
              <w:rPr>
                <w:rFonts w:ascii="Calibri" w:hAnsi="Calibri" w:cs="Calibri"/>
                <w:b/>
                <w:bCs/>
                <w:color w:val="FFFFFF"/>
                <w:sz w:val="20"/>
                <w:szCs w:val="20"/>
                <w:lang w:eastAsia="fr-FR"/>
              </w:rPr>
              <w:t>*</w:t>
            </w:r>
            <w:proofErr w:type="gramEnd"/>
          </w:p>
        </w:tc>
      </w:tr>
      <w:tr w:rsidR="00714F66" w:rsidRPr="00714F66" w14:paraId="54FCA5A0" w14:textId="77777777" w:rsidTr="003B0BC9">
        <w:trPr>
          <w:trHeight w:val="255"/>
        </w:trPr>
        <w:tc>
          <w:tcPr>
            <w:tcW w:w="3173" w:type="dxa"/>
            <w:tcBorders>
              <w:top w:val="nil"/>
              <w:left w:val="single" w:sz="4" w:space="0" w:color="auto"/>
              <w:bottom w:val="nil"/>
              <w:right w:val="nil"/>
            </w:tcBorders>
            <w:shd w:val="clear" w:color="auto" w:fill="auto"/>
            <w:noWrap/>
            <w:hideMark/>
          </w:tcPr>
          <w:p w14:paraId="7A65251B"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MESSAGES + FICHIERS</w:t>
            </w:r>
          </w:p>
        </w:tc>
        <w:tc>
          <w:tcPr>
            <w:tcW w:w="319" w:type="dxa"/>
            <w:tcBorders>
              <w:top w:val="nil"/>
              <w:left w:val="nil"/>
              <w:bottom w:val="nil"/>
              <w:right w:val="nil"/>
            </w:tcBorders>
            <w:shd w:val="clear" w:color="auto" w:fill="auto"/>
            <w:noWrap/>
            <w:hideMark/>
          </w:tcPr>
          <w:p w14:paraId="154D79B8"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nil"/>
              <w:right w:val="nil"/>
            </w:tcBorders>
            <w:shd w:val="clear" w:color="auto" w:fill="auto"/>
            <w:hideMark/>
          </w:tcPr>
          <w:p w14:paraId="58433387"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600 €</w:t>
            </w:r>
          </w:p>
        </w:tc>
        <w:tc>
          <w:tcPr>
            <w:tcW w:w="1604" w:type="dxa"/>
            <w:tcBorders>
              <w:top w:val="nil"/>
              <w:left w:val="nil"/>
              <w:bottom w:val="nil"/>
              <w:right w:val="single" w:sz="4" w:space="0" w:color="auto"/>
            </w:tcBorders>
            <w:shd w:val="clear" w:color="auto" w:fill="auto"/>
            <w:hideMark/>
          </w:tcPr>
          <w:p w14:paraId="251C97EA"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 xml:space="preserve">(25 Go) </w:t>
            </w:r>
          </w:p>
        </w:tc>
      </w:tr>
      <w:tr w:rsidR="00714F66" w:rsidRPr="00714F66" w14:paraId="11AA8306" w14:textId="77777777" w:rsidTr="003B0BC9">
        <w:trPr>
          <w:trHeight w:val="255"/>
        </w:trPr>
        <w:tc>
          <w:tcPr>
            <w:tcW w:w="3173" w:type="dxa"/>
            <w:tcBorders>
              <w:top w:val="nil"/>
              <w:left w:val="single" w:sz="4" w:space="0" w:color="auto"/>
              <w:bottom w:val="nil"/>
              <w:right w:val="nil"/>
            </w:tcBorders>
            <w:shd w:val="clear" w:color="auto" w:fill="auto"/>
            <w:noWrap/>
            <w:hideMark/>
          </w:tcPr>
          <w:p w14:paraId="7B6ADF1C"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 </w:t>
            </w:r>
          </w:p>
        </w:tc>
        <w:tc>
          <w:tcPr>
            <w:tcW w:w="319" w:type="dxa"/>
            <w:tcBorders>
              <w:top w:val="nil"/>
              <w:left w:val="nil"/>
              <w:bottom w:val="nil"/>
              <w:right w:val="nil"/>
            </w:tcBorders>
            <w:shd w:val="clear" w:color="auto" w:fill="auto"/>
            <w:noWrap/>
            <w:hideMark/>
          </w:tcPr>
          <w:p w14:paraId="4DFE3C44"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nil"/>
              <w:right w:val="nil"/>
            </w:tcBorders>
            <w:shd w:val="clear" w:color="auto" w:fill="auto"/>
            <w:hideMark/>
          </w:tcPr>
          <w:p w14:paraId="2D5AE9BA"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1 000 €</w:t>
            </w:r>
          </w:p>
        </w:tc>
        <w:tc>
          <w:tcPr>
            <w:tcW w:w="1604" w:type="dxa"/>
            <w:tcBorders>
              <w:top w:val="nil"/>
              <w:left w:val="nil"/>
              <w:bottom w:val="nil"/>
              <w:right w:val="single" w:sz="4" w:space="0" w:color="auto"/>
            </w:tcBorders>
            <w:shd w:val="clear" w:color="auto" w:fill="auto"/>
            <w:hideMark/>
          </w:tcPr>
          <w:p w14:paraId="13C54310"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 xml:space="preserve">(50 Go) </w:t>
            </w:r>
          </w:p>
        </w:tc>
      </w:tr>
      <w:tr w:rsidR="00714F66" w:rsidRPr="00714F66" w14:paraId="32CB57DD" w14:textId="77777777" w:rsidTr="003B0BC9">
        <w:trPr>
          <w:trHeight w:val="255"/>
        </w:trPr>
        <w:tc>
          <w:tcPr>
            <w:tcW w:w="3173" w:type="dxa"/>
            <w:tcBorders>
              <w:top w:val="nil"/>
              <w:left w:val="single" w:sz="4" w:space="0" w:color="auto"/>
              <w:bottom w:val="nil"/>
              <w:right w:val="nil"/>
            </w:tcBorders>
            <w:shd w:val="clear" w:color="auto" w:fill="auto"/>
            <w:noWrap/>
            <w:hideMark/>
          </w:tcPr>
          <w:p w14:paraId="55713839"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 </w:t>
            </w:r>
          </w:p>
        </w:tc>
        <w:tc>
          <w:tcPr>
            <w:tcW w:w="319" w:type="dxa"/>
            <w:tcBorders>
              <w:top w:val="nil"/>
              <w:left w:val="nil"/>
              <w:bottom w:val="nil"/>
              <w:right w:val="nil"/>
            </w:tcBorders>
            <w:shd w:val="clear" w:color="auto" w:fill="auto"/>
            <w:noWrap/>
            <w:hideMark/>
          </w:tcPr>
          <w:p w14:paraId="7386C1A3"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nil"/>
              <w:right w:val="nil"/>
            </w:tcBorders>
            <w:shd w:val="clear" w:color="auto" w:fill="auto"/>
            <w:hideMark/>
          </w:tcPr>
          <w:p w14:paraId="13BF8FBD"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1 500 €</w:t>
            </w:r>
          </w:p>
        </w:tc>
        <w:tc>
          <w:tcPr>
            <w:tcW w:w="1604" w:type="dxa"/>
            <w:tcBorders>
              <w:top w:val="nil"/>
              <w:left w:val="nil"/>
              <w:bottom w:val="nil"/>
              <w:right w:val="single" w:sz="4" w:space="0" w:color="auto"/>
            </w:tcBorders>
            <w:shd w:val="clear" w:color="auto" w:fill="auto"/>
            <w:hideMark/>
          </w:tcPr>
          <w:p w14:paraId="36FA1383"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(100 Go)</w:t>
            </w:r>
          </w:p>
        </w:tc>
      </w:tr>
      <w:tr w:rsidR="00714F66" w:rsidRPr="00714F66" w14:paraId="34600309" w14:textId="77777777" w:rsidTr="003B0BC9">
        <w:trPr>
          <w:trHeight w:val="255"/>
        </w:trPr>
        <w:tc>
          <w:tcPr>
            <w:tcW w:w="3173" w:type="dxa"/>
            <w:tcBorders>
              <w:top w:val="nil"/>
              <w:left w:val="single" w:sz="4" w:space="0" w:color="auto"/>
              <w:bottom w:val="nil"/>
              <w:right w:val="nil"/>
            </w:tcBorders>
            <w:shd w:val="clear" w:color="auto" w:fill="auto"/>
            <w:noWrap/>
            <w:hideMark/>
          </w:tcPr>
          <w:p w14:paraId="3DF699DE"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 </w:t>
            </w:r>
          </w:p>
        </w:tc>
        <w:tc>
          <w:tcPr>
            <w:tcW w:w="319" w:type="dxa"/>
            <w:tcBorders>
              <w:top w:val="nil"/>
              <w:left w:val="nil"/>
              <w:bottom w:val="nil"/>
              <w:right w:val="nil"/>
            </w:tcBorders>
            <w:shd w:val="clear" w:color="auto" w:fill="auto"/>
            <w:noWrap/>
            <w:hideMark/>
          </w:tcPr>
          <w:p w14:paraId="3879B8A9"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nil"/>
              <w:right w:val="nil"/>
            </w:tcBorders>
            <w:shd w:val="clear" w:color="auto" w:fill="auto"/>
            <w:hideMark/>
          </w:tcPr>
          <w:p w14:paraId="30ADEB29"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2 000 €</w:t>
            </w:r>
          </w:p>
        </w:tc>
        <w:tc>
          <w:tcPr>
            <w:tcW w:w="1604" w:type="dxa"/>
            <w:tcBorders>
              <w:top w:val="nil"/>
              <w:left w:val="nil"/>
              <w:bottom w:val="nil"/>
              <w:right w:val="single" w:sz="4" w:space="0" w:color="auto"/>
            </w:tcBorders>
            <w:shd w:val="clear" w:color="auto" w:fill="auto"/>
            <w:hideMark/>
          </w:tcPr>
          <w:p w14:paraId="1B234D7A"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 xml:space="preserve">(150 Go) </w:t>
            </w:r>
          </w:p>
        </w:tc>
      </w:tr>
      <w:tr w:rsidR="00714F66" w:rsidRPr="00714F66" w14:paraId="3C850E17" w14:textId="77777777" w:rsidTr="003B0BC9">
        <w:trPr>
          <w:trHeight w:val="255"/>
        </w:trPr>
        <w:tc>
          <w:tcPr>
            <w:tcW w:w="3173" w:type="dxa"/>
            <w:tcBorders>
              <w:top w:val="nil"/>
              <w:left w:val="single" w:sz="4" w:space="0" w:color="auto"/>
              <w:bottom w:val="single" w:sz="4" w:space="0" w:color="auto"/>
              <w:right w:val="nil"/>
            </w:tcBorders>
            <w:shd w:val="clear" w:color="auto" w:fill="auto"/>
            <w:noWrap/>
            <w:hideMark/>
          </w:tcPr>
          <w:p w14:paraId="62612F35"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 </w:t>
            </w:r>
          </w:p>
        </w:tc>
        <w:tc>
          <w:tcPr>
            <w:tcW w:w="319" w:type="dxa"/>
            <w:tcBorders>
              <w:top w:val="nil"/>
              <w:left w:val="nil"/>
              <w:bottom w:val="single" w:sz="4" w:space="0" w:color="auto"/>
              <w:right w:val="nil"/>
            </w:tcBorders>
            <w:shd w:val="clear" w:color="auto" w:fill="auto"/>
            <w:noWrap/>
            <w:hideMark/>
          </w:tcPr>
          <w:p w14:paraId="455CF446"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924" w:type="dxa"/>
            <w:tcBorders>
              <w:top w:val="nil"/>
              <w:left w:val="nil"/>
              <w:bottom w:val="single" w:sz="4" w:space="0" w:color="auto"/>
              <w:right w:val="nil"/>
            </w:tcBorders>
            <w:shd w:val="clear" w:color="auto" w:fill="auto"/>
            <w:hideMark/>
          </w:tcPr>
          <w:p w14:paraId="1A13EA1D"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2 500 €</w:t>
            </w:r>
          </w:p>
        </w:tc>
        <w:tc>
          <w:tcPr>
            <w:tcW w:w="1604" w:type="dxa"/>
            <w:tcBorders>
              <w:top w:val="nil"/>
              <w:left w:val="nil"/>
              <w:bottom w:val="single" w:sz="4" w:space="0" w:color="auto"/>
              <w:right w:val="single" w:sz="4" w:space="0" w:color="auto"/>
            </w:tcBorders>
            <w:shd w:val="clear" w:color="auto" w:fill="auto"/>
            <w:hideMark/>
          </w:tcPr>
          <w:p w14:paraId="0909155C" w14:textId="77777777" w:rsidR="00714F66" w:rsidRPr="00714F66" w:rsidRDefault="00714F66" w:rsidP="00714F66">
            <w:pPr>
              <w:suppressAutoHyphens w:val="0"/>
              <w:rPr>
                <w:rFonts w:ascii="Calibri" w:hAnsi="Calibri" w:cs="Calibri"/>
                <w:color w:val="000000"/>
                <w:sz w:val="20"/>
                <w:szCs w:val="20"/>
                <w:lang w:eastAsia="fr-FR"/>
              </w:rPr>
            </w:pPr>
            <w:r w:rsidRPr="00714F66">
              <w:rPr>
                <w:rFonts w:ascii="Calibri" w:hAnsi="Calibri" w:cs="Calibri"/>
                <w:color w:val="000000"/>
                <w:sz w:val="20"/>
                <w:szCs w:val="20"/>
                <w:lang w:eastAsia="fr-FR"/>
              </w:rPr>
              <w:t xml:space="preserve">(200 Go) </w:t>
            </w:r>
          </w:p>
        </w:tc>
      </w:tr>
    </w:tbl>
    <w:p w14:paraId="15DBC3FA" w14:textId="76AE7FE5" w:rsidR="00714F66" w:rsidRPr="00D16BED" w:rsidRDefault="00D16BED" w:rsidP="00D16BED">
      <w:pPr>
        <w:spacing w:after="120"/>
        <w:rPr>
          <w:rFonts w:asciiTheme="minorHAnsi" w:hAnsiTheme="minorHAnsi" w:cstheme="minorHAnsi"/>
          <w:bCs/>
          <w:sz w:val="18"/>
          <w:szCs w:val="18"/>
        </w:rPr>
      </w:pPr>
      <w:r w:rsidRPr="00D16BED">
        <w:rPr>
          <w:rFonts w:asciiTheme="minorHAnsi" w:hAnsiTheme="minorHAnsi" w:cstheme="minorHAnsi"/>
          <w:bCs/>
          <w:sz w:val="18"/>
          <w:szCs w:val="18"/>
        </w:rPr>
        <w:t>* Non soumis à TVA</w:t>
      </w:r>
      <w:bookmarkStart w:id="0" w:name="_GoBack"/>
      <w:bookmarkEnd w:id="0"/>
    </w:p>
    <w:tbl>
      <w:tblPr>
        <w:tblW w:w="5080" w:type="dxa"/>
        <w:tblCellMar>
          <w:left w:w="70" w:type="dxa"/>
          <w:right w:w="70" w:type="dxa"/>
        </w:tblCellMar>
        <w:tblLook w:val="04A0" w:firstRow="1" w:lastRow="0" w:firstColumn="1" w:lastColumn="0" w:noHBand="0" w:noVBand="1"/>
      </w:tblPr>
      <w:tblGrid>
        <w:gridCol w:w="677"/>
        <w:gridCol w:w="232"/>
        <w:gridCol w:w="607"/>
        <w:gridCol w:w="3564"/>
      </w:tblGrid>
      <w:tr w:rsidR="00714F66" w:rsidRPr="00714F66" w14:paraId="4FB914F1" w14:textId="77777777" w:rsidTr="00714F66">
        <w:trPr>
          <w:trHeight w:val="255"/>
        </w:trPr>
        <w:tc>
          <w:tcPr>
            <w:tcW w:w="5080" w:type="dxa"/>
            <w:gridSpan w:val="4"/>
            <w:tcBorders>
              <w:top w:val="single" w:sz="4" w:space="0" w:color="auto"/>
              <w:left w:val="single" w:sz="4" w:space="0" w:color="auto"/>
              <w:bottom w:val="nil"/>
              <w:right w:val="single" w:sz="4" w:space="0" w:color="000000"/>
            </w:tcBorders>
            <w:shd w:val="clear" w:color="000000" w:fill="305496"/>
            <w:noWrap/>
            <w:hideMark/>
          </w:tcPr>
          <w:p w14:paraId="77B401E1" w14:textId="7FB0D4AA" w:rsidR="00714F66" w:rsidRPr="00714F66" w:rsidRDefault="00714F66" w:rsidP="00714F66">
            <w:pPr>
              <w:suppressAutoHyphens w:val="0"/>
              <w:rPr>
                <w:rFonts w:ascii="Calibri" w:hAnsi="Calibri" w:cs="Calibri"/>
                <w:b/>
                <w:bCs/>
                <w:color w:val="FFFFFF"/>
                <w:sz w:val="20"/>
                <w:szCs w:val="20"/>
                <w:lang w:eastAsia="fr-FR"/>
              </w:rPr>
            </w:pPr>
            <w:r w:rsidRPr="00714F66">
              <w:rPr>
                <w:rFonts w:ascii="Calibri" w:hAnsi="Calibri" w:cs="Calibri"/>
                <w:b/>
                <w:bCs/>
                <w:color w:val="FFFFFF"/>
                <w:sz w:val="20"/>
                <w:szCs w:val="20"/>
                <w:lang w:eastAsia="fr-FR"/>
              </w:rPr>
              <w:t xml:space="preserve">FONCTIONNEMENT MESSAGES + FICHIERS (coût </w:t>
            </w:r>
            <w:proofErr w:type="gramStart"/>
            <w:r w:rsidRPr="00714F66">
              <w:rPr>
                <w:rFonts w:ascii="Calibri" w:hAnsi="Calibri" w:cs="Calibri"/>
                <w:b/>
                <w:bCs/>
                <w:color w:val="FFFFFF"/>
                <w:sz w:val="20"/>
                <w:szCs w:val="20"/>
                <w:lang w:eastAsia="fr-FR"/>
              </w:rPr>
              <w:t>annuel)</w:t>
            </w:r>
            <w:r w:rsidR="00D16BED">
              <w:rPr>
                <w:rFonts w:ascii="Calibri" w:hAnsi="Calibri" w:cs="Calibri"/>
                <w:b/>
                <w:bCs/>
                <w:color w:val="FFFFFF"/>
                <w:sz w:val="20"/>
                <w:szCs w:val="20"/>
                <w:lang w:eastAsia="fr-FR"/>
              </w:rPr>
              <w:t>*</w:t>
            </w:r>
            <w:proofErr w:type="gramEnd"/>
          </w:p>
        </w:tc>
      </w:tr>
      <w:tr w:rsidR="00714F66" w:rsidRPr="00714F66" w14:paraId="676DCAF7" w14:textId="77777777" w:rsidTr="00714F66">
        <w:trPr>
          <w:trHeight w:val="255"/>
        </w:trPr>
        <w:tc>
          <w:tcPr>
            <w:tcW w:w="5080" w:type="dxa"/>
            <w:gridSpan w:val="4"/>
            <w:tcBorders>
              <w:top w:val="nil"/>
              <w:left w:val="single" w:sz="4" w:space="0" w:color="auto"/>
              <w:bottom w:val="nil"/>
              <w:right w:val="single" w:sz="4" w:space="0" w:color="000000"/>
            </w:tcBorders>
            <w:shd w:val="clear" w:color="auto" w:fill="auto"/>
            <w:noWrap/>
            <w:hideMark/>
          </w:tcPr>
          <w:p w14:paraId="0A65334D"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Go supplémentaires</w:t>
            </w:r>
          </w:p>
        </w:tc>
      </w:tr>
      <w:tr w:rsidR="00714F66" w:rsidRPr="00714F66" w14:paraId="0E2A0455" w14:textId="77777777" w:rsidTr="00714F66">
        <w:trPr>
          <w:trHeight w:val="255"/>
        </w:trPr>
        <w:tc>
          <w:tcPr>
            <w:tcW w:w="677" w:type="dxa"/>
            <w:tcBorders>
              <w:top w:val="nil"/>
              <w:left w:val="single" w:sz="4" w:space="0" w:color="auto"/>
              <w:bottom w:val="nil"/>
              <w:right w:val="nil"/>
            </w:tcBorders>
            <w:shd w:val="clear" w:color="auto" w:fill="auto"/>
            <w:noWrap/>
            <w:hideMark/>
          </w:tcPr>
          <w:p w14:paraId="7A105632" w14:textId="77777777" w:rsidR="00714F66" w:rsidRPr="00714F66" w:rsidRDefault="00714F66" w:rsidP="00714F66">
            <w:pPr>
              <w:suppressAutoHyphens w:val="0"/>
              <w:jc w:val="right"/>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10</w:t>
            </w:r>
          </w:p>
        </w:tc>
        <w:tc>
          <w:tcPr>
            <w:tcW w:w="232" w:type="dxa"/>
            <w:tcBorders>
              <w:top w:val="nil"/>
              <w:left w:val="nil"/>
              <w:bottom w:val="nil"/>
              <w:right w:val="nil"/>
            </w:tcBorders>
            <w:shd w:val="clear" w:color="auto" w:fill="auto"/>
            <w:noWrap/>
            <w:hideMark/>
          </w:tcPr>
          <w:p w14:paraId="5FC7AEA7" w14:textId="77777777" w:rsidR="00714F66" w:rsidRPr="00714F66" w:rsidRDefault="00714F66" w:rsidP="00714F66">
            <w:pPr>
              <w:suppressAutoHyphens w:val="0"/>
              <w:jc w:val="right"/>
              <w:rPr>
                <w:rFonts w:ascii="Calibri" w:hAnsi="Calibri" w:cs="Calibri"/>
                <w:b/>
                <w:bCs/>
                <w:color w:val="000000"/>
                <w:sz w:val="20"/>
                <w:szCs w:val="20"/>
                <w:lang w:eastAsia="fr-FR"/>
              </w:rPr>
            </w:pPr>
          </w:p>
        </w:tc>
        <w:tc>
          <w:tcPr>
            <w:tcW w:w="607" w:type="dxa"/>
            <w:tcBorders>
              <w:top w:val="nil"/>
              <w:left w:val="nil"/>
              <w:bottom w:val="nil"/>
              <w:right w:val="nil"/>
            </w:tcBorders>
            <w:shd w:val="clear" w:color="auto" w:fill="auto"/>
            <w:noWrap/>
            <w:hideMark/>
          </w:tcPr>
          <w:p w14:paraId="0A842B7E"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3564" w:type="dxa"/>
            <w:tcBorders>
              <w:top w:val="nil"/>
              <w:left w:val="nil"/>
              <w:bottom w:val="nil"/>
              <w:right w:val="single" w:sz="4" w:space="0" w:color="auto"/>
            </w:tcBorders>
            <w:shd w:val="clear" w:color="auto" w:fill="auto"/>
            <w:hideMark/>
          </w:tcPr>
          <w:p w14:paraId="0B8526B1"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60 €</w:t>
            </w:r>
          </w:p>
        </w:tc>
      </w:tr>
      <w:tr w:rsidR="00714F66" w:rsidRPr="00714F66" w14:paraId="1423B06F" w14:textId="77777777" w:rsidTr="00714F66">
        <w:trPr>
          <w:trHeight w:val="255"/>
        </w:trPr>
        <w:tc>
          <w:tcPr>
            <w:tcW w:w="677" w:type="dxa"/>
            <w:tcBorders>
              <w:top w:val="nil"/>
              <w:left w:val="single" w:sz="4" w:space="0" w:color="auto"/>
              <w:bottom w:val="nil"/>
              <w:right w:val="nil"/>
            </w:tcBorders>
            <w:shd w:val="clear" w:color="auto" w:fill="auto"/>
            <w:noWrap/>
            <w:hideMark/>
          </w:tcPr>
          <w:p w14:paraId="7CF4F4E9" w14:textId="77777777" w:rsidR="00714F66" w:rsidRPr="00714F66" w:rsidRDefault="00714F66" w:rsidP="00714F66">
            <w:pPr>
              <w:suppressAutoHyphens w:val="0"/>
              <w:jc w:val="right"/>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20</w:t>
            </w:r>
          </w:p>
        </w:tc>
        <w:tc>
          <w:tcPr>
            <w:tcW w:w="232" w:type="dxa"/>
            <w:tcBorders>
              <w:top w:val="nil"/>
              <w:left w:val="nil"/>
              <w:bottom w:val="nil"/>
              <w:right w:val="nil"/>
            </w:tcBorders>
            <w:shd w:val="clear" w:color="auto" w:fill="auto"/>
            <w:noWrap/>
            <w:hideMark/>
          </w:tcPr>
          <w:p w14:paraId="5C648C26" w14:textId="77777777" w:rsidR="00714F66" w:rsidRPr="00714F66" w:rsidRDefault="00714F66" w:rsidP="00714F66">
            <w:pPr>
              <w:suppressAutoHyphens w:val="0"/>
              <w:jc w:val="right"/>
              <w:rPr>
                <w:rFonts w:ascii="Calibri" w:hAnsi="Calibri" w:cs="Calibri"/>
                <w:b/>
                <w:bCs/>
                <w:color w:val="000000"/>
                <w:sz w:val="20"/>
                <w:szCs w:val="20"/>
                <w:lang w:eastAsia="fr-FR"/>
              </w:rPr>
            </w:pPr>
          </w:p>
        </w:tc>
        <w:tc>
          <w:tcPr>
            <w:tcW w:w="607" w:type="dxa"/>
            <w:tcBorders>
              <w:top w:val="nil"/>
              <w:left w:val="nil"/>
              <w:bottom w:val="nil"/>
              <w:right w:val="nil"/>
            </w:tcBorders>
            <w:shd w:val="clear" w:color="auto" w:fill="auto"/>
            <w:noWrap/>
            <w:hideMark/>
          </w:tcPr>
          <w:p w14:paraId="1861713D"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3564" w:type="dxa"/>
            <w:tcBorders>
              <w:top w:val="nil"/>
              <w:left w:val="nil"/>
              <w:bottom w:val="nil"/>
              <w:right w:val="single" w:sz="4" w:space="0" w:color="auto"/>
            </w:tcBorders>
            <w:shd w:val="clear" w:color="auto" w:fill="auto"/>
            <w:hideMark/>
          </w:tcPr>
          <w:p w14:paraId="6D41E60F"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90 €</w:t>
            </w:r>
          </w:p>
        </w:tc>
      </w:tr>
      <w:tr w:rsidR="00714F66" w:rsidRPr="00714F66" w14:paraId="36E0E69E" w14:textId="77777777" w:rsidTr="00714F66">
        <w:trPr>
          <w:trHeight w:val="255"/>
        </w:trPr>
        <w:tc>
          <w:tcPr>
            <w:tcW w:w="677" w:type="dxa"/>
            <w:tcBorders>
              <w:top w:val="nil"/>
              <w:left w:val="single" w:sz="4" w:space="0" w:color="auto"/>
              <w:bottom w:val="single" w:sz="4" w:space="0" w:color="auto"/>
              <w:right w:val="nil"/>
            </w:tcBorders>
            <w:shd w:val="clear" w:color="auto" w:fill="auto"/>
            <w:noWrap/>
            <w:hideMark/>
          </w:tcPr>
          <w:p w14:paraId="383443DA" w14:textId="77777777" w:rsidR="00714F66" w:rsidRPr="00714F66" w:rsidRDefault="00714F66" w:rsidP="00714F66">
            <w:pPr>
              <w:suppressAutoHyphens w:val="0"/>
              <w:jc w:val="right"/>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50</w:t>
            </w:r>
          </w:p>
        </w:tc>
        <w:tc>
          <w:tcPr>
            <w:tcW w:w="232" w:type="dxa"/>
            <w:tcBorders>
              <w:top w:val="nil"/>
              <w:left w:val="nil"/>
              <w:bottom w:val="single" w:sz="4" w:space="0" w:color="auto"/>
              <w:right w:val="nil"/>
            </w:tcBorders>
            <w:shd w:val="clear" w:color="auto" w:fill="auto"/>
            <w:noWrap/>
            <w:hideMark/>
          </w:tcPr>
          <w:p w14:paraId="481BDE82"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cs="Calibri"/>
                <w:color w:val="000000"/>
                <w:sz w:val="20"/>
                <w:szCs w:val="20"/>
                <w:lang w:eastAsia="fr-FR"/>
              </w:rPr>
              <w:t> </w:t>
            </w:r>
          </w:p>
        </w:tc>
        <w:tc>
          <w:tcPr>
            <w:tcW w:w="607" w:type="dxa"/>
            <w:tcBorders>
              <w:top w:val="nil"/>
              <w:left w:val="nil"/>
              <w:bottom w:val="single" w:sz="4" w:space="0" w:color="auto"/>
              <w:right w:val="nil"/>
            </w:tcBorders>
            <w:shd w:val="clear" w:color="auto" w:fill="auto"/>
            <w:noWrap/>
            <w:hideMark/>
          </w:tcPr>
          <w:p w14:paraId="7033F2AC" w14:textId="77777777" w:rsidR="00714F66" w:rsidRPr="00714F66" w:rsidRDefault="00714F66" w:rsidP="00714F66">
            <w:pPr>
              <w:suppressAutoHyphens w:val="0"/>
              <w:jc w:val="center"/>
              <w:rPr>
                <w:rFonts w:ascii="Wingdings" w:hAnsi="Wingdings" w:cs="Calibri"/>
                <w:color w:val="000000"/>
                <w:sz w:val="20"/>
                <w:szCs w:val="20"/>
                <w:lang w:eastAsia="fr-FR"/>
              </w:rPr>
            </w:pPr>
            <w:r w:rsidRPr="00714F66">
              <w:rPr>
                <w:rFonts w:ascii="Wingdings" w:hAnsi="Wingdings" w:cs="Calibri"/>
                <w:color w:val="000000"/>
                <w:sz w:val="20"/>
                <w:szCs w:val="20"/>
                <w:lang w:eastAsia="fr-FR"/>
              </w:rPr>
              <w:t></w:t>
            </w:r>
          </w:p>
        </w:tc>
        <w:tc>
          <w:tcPr>
            <w:tcW w:w="3564" w:type="dxa"/>
            <w:tcBorders>
              <w:top w:val="nil"/>
              <w:left w:val="nil"/>
              <w:bottom w:val="single" w:sz="4" w:space="0" w:color="auto"/>
              <w:right w:val="single" w:sz="4" w:space="0" w:color="auto"/>
            </w:tcBorders>
            <w:shd w:val="clear" w:color="auto" w:fill="auto"/>
            <w:hideMark/>
          </w:tcPr>
          <w:p w14:paraId="13F19B56" w14:textId="77777777" w:rsidR="00714F66" w:rsidRPr="00714F66" w:rsidRDefault="00714F66" w:rsidP="00714F66">
            <w:pPr>
              <w:suppressAutoHyphens w:val="0"/>
              <w:rPr>
                <w:rFonts w:ascii="Calibri" w:hAnsi="Calibri" w:cs="Calibri"/>
                <w:b/>
                <w:bCs/>
                <w:color w:val="000000"/>
                <w:sz w:val="20"/>
                <w:szCs w:val="20"/>
                <w:lang w:eastAsia="fr-FR"/>
              </w:rPr>
            </w:pPr>
            <w:r w:rsidRPr="00714F66">
              <w:rPr>
                <w:rFonts w:ascii="Calibri" w:hAnsi="Calibri" w:cs="Calibri"/>
                <w:b/>
                <w:bCs/>
                <w:color w:val="000000"/>
                <w:sz w:val="20"/>
                <w:szCs w:val="20"/>
                <w:lang w:eastAsia="fr-FR"/>
              </w:rPr>
              <w:t>180 €</w:t>
            </w:r>
          </w:p>
        </w:tc>
      </w:tr>
    </w:tbl>
    <w:p w14:paraId="5FC2064B" w14:textId="00647B07" w:rsidR="00661132" w:rsidRPr="00D16BED" w:rsidRDefault="00D16BED" w:rsidP="00D16BED">
      <w:pPr>
        <w:spacing w:after="120"/>
        <w:rPr>
          <w:rFonts w:asciiTheme="minorHAnsi" w:hAnsiTheme="minorHAnsi" w:cstheme="minorHAnsi"/>
          <w:bCs/>
          <w:sz w:val="18"/>
          <w:szCs w:val="18"/>
        </w:rPr>
      </w:pPr>
      <w:r w:rsidRPr="00D16BED">
        <w:rPr>
          <w:rFonts w:asciiTheme="minorHAnsi" w:hAnsiTheme="minorHAnsi" w:cstheme="minorHAnsi"/>
          <w:bCs/>
          <w:sz w:val="18"/>
          <w:szCs w:val="18"/>
        </w:rPr>
        <w:t>* Non soumis à TVA</w:t>
      </w:r>
    </w:p>
    <w:p w14:paraId="0ED4AB85" w14:textId="53C6F80C" w:rsidR="00833AA0" w:rsidRDefault="00661132" w:rsidP="00352AAE">
      <w:pPr>
        <w:spacing w:after="57"/>
        <w:rPr>
          <w:rFonts w:asciiTheme="minorHAnsi" w:hAnsiTheme="minorHAnsi" w:cstheme="minorHAnsi"/>
          <w:bCs/>
          <w:sz w:val="18"/>
          <w:szCs w:val="18"/>
          <w:u w:val="single"/>
        </w:rPr>
      </w:pPr>
      <w:r>
        <w:rPr>
          <w:rFonts w:asciiTheme="minorHAnsi" w:hAnsiTheme="minorHAnsi" w:cstheme="minorHAnsi"/>
          <w:bCs/>
          <w:sz w:val="18"/>
          <w:szCs w:val="18"/>
          <w:u w:val="single"/>
        </w:rPr>
        <w:t xml:space="preserve">Modalités administratives et financières : </w:t>
      </w:r>
    </w:p>
    <w:p w14:paraId="1326CDF9" w14:textId="77777777" w:rsidR="00661132" w:rsidRDefault="00661132" w:rsidP="00352AAE">
      <w:pPr>
        <w:spacing w:after="57"/>
        <w:rPr>
          <w:rFonts w:asciiTheme="minorHAnsi" w:hAnsiTheme="minorHAnsi" w:cstheme="minorHAnsi"/>
          <w:bCs/>
          <w:sz w:val="18"/>
          <w:szCs w:val="18"/>
          <w:u w:val="single"/>
        </w:rPr>
      </w:pPr>
    </w:p>
    <w:p w14:paraId="6F639EA0" w14:textId="01C0F07B" w:rsidR="00661132" w:rsidRDefault="00661132" w:rsidP="00661132">
      <w:pPr>
        <w:pStyle w:val="Paragraphedeliste"/>
        <w:numPr>
          <w:ilvl w:val="0"/>
          <w:numId w:val="5"/>
        </w:numPr>
        <w:spacing w:after="57"/>
        <w:rPr>
          <w:rFonts w:asciiTheme="minorHAnsi" w:hAnsiTheme="minorHAnsi" w:cstheme="minorHAnsi"/>
          <w:bCs/>
          <w:sz w:val="18"/>
          <w:szCs w:val="18"/>
          <w:u w:val="single"/>
        </w:rPr>
      </w:pPr>
      <w:r>
        <w:rPr>
          <w:rFonts w:asciiTheme="minorHAnsi" w:hAnsiTheme="minorHAnsi" w:cstheme="minorHAnsi"/>
          <w:bCs/>
          <w:sz w:val="18"/>
          <w:szCs w:val="18"/>
          <w:u w:val="single"/>
        </w:rPr>
        <w:t xml:space="preserve">Modalités de facturation du coût lié au frais d’accès aux services : </w:t>
      </w:r>
      <w:r>
        <w:rPr>
          <w:rFonts w:asciiTheme="minorHAnsi" w:hAnsiTheme="minorHAnsi" w:cstheme="minorHAnsi"/>
          <w:bCs/>
          <w:sz w:val="18"/>
          <w:szCs w:val="18"/>
          <w:u w:val="single"/>
        </w:rPr>
        <w:br/>
      </w:r>
    </w:p>
    <w:p w14:paraId="7357A061" w14:textId="6F333438" w:rsidR="00661132" w:rsidRPr="004F5920" w:rsidRDefault="00661132"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 xml:space="preserve">La facture relative au frais d’accès au service (investissement) sera émise à l’établissement à l’activation du service. </w:t>
      </w:r>
    </w:p>
    <w:p w14:paraId="1A673405" w14:textId="45704924" w:rsidR="00A6305E" w:rsidRPr="004F5920" w:rsidRDefault="00A6305E"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En cas de résiliation, les frais d’accès aux services ne sont pas remboursés.</w:t>
      </w:r>
    </w:p>
    <w:p w14:paraId="0D9D2BF8" w14:textId="77777777" w:rsidR="00661132" w:rsidRPr="004F5920" w:rsidRDefault="00661132" w:rsidP="00622966">
      <w:pPr>
        <w:suppressAutoHyphens w:val="0"/>
        <w:ind w:left="360"/>
        <w:rPr>
          <w:rFonts w:asciiTheme="minorHAnsi" w:hAnsiTheme="minorHAnsi" w:cstheme="minorHAnsi"/>
          <w:sz w:val="18"/>
          <w:szCs w:val="18"/>
          <w:lang w:eastAsia="fr-FR"/>
        </w:rPr>
      </w:pPr>
    </w:p>
    <w:p w14:paraId="1D8A9580" w14:textId="08811BEC" w:rsidR="00661132" w:rsidRPr="0036662D" w:rsidRDefault="00661132" w:rsidP="00661132">
      <w:pPr>
        <w:pStyle w:val="Paragraphedeliste"/>
        <w:numPr>
          <w:ilvl w:val="0"/>
          <w:numId w:val="5"/>
        </w:numPr>
        <w:spacing w:after="57"/>
        <w:rPr>
          <w:rFonts w:asciiTheme="minorHAnsi" w:hAnsiTheme="minorHAnsi" w:cstheme="minorHAnsi"/>
          <w:bCs/>
          <w:sz w:val="18"/>
          <w:szCs w:val="18"/>
          <w:u w:val="single"/>
        </w:rPr>
      </w:pPr>
      <w:r w:rsidRPr="0036662D">
        <w:rPr>
          <w:rFonts w:asciiTheme="minorHAnsi" w:hAnsiTheme="minorHAnsi" w:cstheme="minorHAnsi"/>
          <w:bCs/>
          <w:sz w:val="18"/>
          <w:szCs w:val="18"/>
          <w:u w:val="single"/>
        </w:rPr>
        <w:t>Modalités de facturation des coûts liés au fonctionnement</w:t>
      </w:r>
      <w:r w:rsidR="00DE0D8E">
        <w:rPr>
          <w:rFonts w:asciiTheme="minorHAnsi" w:hAnsiTheme="minorHAnsi" w:cstheme="minorHAnsi"/>
          <w:bCs/>
          <w:sz w:val="18"/>
          <w:szCs w:val="18"/>
          <w:u w:val="single"/>
        </w:rPr>
        <w:t xml:space="preserve"> (Go supplémentaires) </w:t>
      </w:r>
      <w:r w:rsidRPr="0036662D">
        <w:rPr>
          <w:rFonts w:asciiTheme="minorHAnsi" w:hAnsiTheme="minorHAnsi" w:cstheme="minorHAnsi"/>
          <w:bCs/>
          <w:sz w:val="18"/>
          <w:szCs w:val="18"/>
          <w:u w:val="single"/>
        </w:rPr>
        <w:t>:</w:t>
      </w:r>
    </w:p>
    <w:p w14:paraId="61D63FBA" w14:textId="77777777" w:rsidR="00661132" w:rsidRPr="00622966" w:rsidRDefault="00661132" w:rsidP="00622966">
      <w:pPr>
        <w:pStyle w:val="Paragraphedeliste"/>
        <w:spacing w:after="57"/>
        <w:rPr>
          <w:rFonts w:asciiTheme="minorHAnsi" w:hAnsiTheme="minorHAnsi" w:cstheme="minorHAnsi"/>
          <w:bCs/>
          <w:sz w:val="18"/>
          <w:szCs w:val="18"/>
          <w:u w:val="single"/>
        </w:rPr>
      </w:pPr>
    </w:p>
    <w:p w14:paraId="3F997AB2" w14:textId="37E9341D" w:rsidR="00C216DD" w:rsidRPr="004F5920" w:rsidRDefault="003B0BC9"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I</w:t>
      </w:r>
      <w:r w:rsidR="00C216DD" w:rsidRPr="004F5920">
        <w:rPr>
          <w:rFonts w:asciiTheme="minorHAnsi" w:hAnsiTheme="minorHAnsi" w:cstheme="minorHAnsi"/>
          <w:sz w:val="18"/>
          <w:szCs w:val="18"/>
          <w:lang w:eastAsia="fr-FR"/>
        </w:rPr>
        <w:t xml:space="preserve">l sera établi à l’établissement une facture </w:t>
      </w:r>
      <w:r w:rsidR="00DE0D8E">
        <w:rPr>
          <w:rFonts w:asciiTheme="minorHAnsi" w:hAnsiTheme="minorHAnsi" w:cstheme="minorHAnsi"/>
          <w:sz w:val="18"/>
          <w:szCs w:val="18"/>
          <w:lang w:eastAsia="fr-FR"/>
        </w:rPr>
        <w:t>pour 12 mois</w:t>
      </w:r>
      <w:r w:rsidR="00161889">
        <w:rPr>
          <w:rFonts w:asciiTheme="minorHAnsi" w:hAnsiTheme="minorHAnsi" w:cstheme="minorHAnsi"/>
          <w:sz w:val="18"/>
          <w:szCs w:val="18"/>
          <w:lang w:eastAsia="fr-FR"/>
        </w:rPr>
        <w:t xml:space="preserve"> </w:t>
      </w:r>
      <w:r w:rsidR="00C216DD" w:rsidRPr="004F5920">
        <w:rPr>
          <w:rFonts w:asciiTheme="minorHAnsi" w:hAnsiTheme="minorHAnsi" w:cstheme="minorHAnsi"/>
          <w:sz w:val="18"/>
          <w:szCs w:val="18"/>
          <w:lang w:eastAsia="fr-FR"/>
        </w:rPr>
        <w:t>sur la base des Go supplémentaires commandés,</w:t>
      </w:r>
      <w:r w:rsidR="00DE0D8E">
        <w:rPr>
          <w:rFonts w:asciiTheme="minorHAnsi" w:hAnsiTheme="minorHAnsi" w:cstheme="minorHAnsi"/>
          <w:sz w:val="18"/>
          <w:szCs w:val="18"/>
          <w:lang w:eastAsia="fr-FR"/>
        </w:rPr>
        <w:t xml:space="preserve"> </w:t>
      </w:r>
      <w:r w:rsidR="00C216DD" w:rsidRPr="004F5920">
        <w:rPr>
          <w:rFonts w:asciiTheme="minorHAnsi" w:hAnsiTheme="minorHAnsi" w:cstheme="minorHAnsi"/>
          <w:sz w:val="18"/>
          <w:szCs w:val="18"/>
          <w:lang w:eastAsia="fr-FR"/>
        </w:rPr>
        <w:t xml:space="preserve">le départ de </w:t>
      </w:r>
      <w:r w:rsidR="00661132" w:rsidRPr="004F5920">
        <w:rPr>
          <w:rFonts w:asciiTheme="minorHAnsi" w:hAnsiTheme="minorHAnsi" w:cstheme="minorHAnsi"/>
          <w:sz w:val="18"/>
          <w:szCs w:val="18"/>
          <w:lang w:eastAsia="fr-FR"/>
        </w:rPr>
        <w:t>la facturation est fixé au 1er du mois</w:t>
      </w:r>
      <w:r w:rsidR="00606F35" w:rsidRPr="004F5920">
        <w:rPr>
          <w:rFonts w:asciiTheme="minorHAnsi" w:hAnsiTheme="minorHAnsi" w:cstheme="minorHAnsi"/>
          <w:sz w:val="18"/>
          <w:szCs w:val="18"/>
          <w:lang w:eastAsia="fr-FR"/>
        </w:rPr>
        <w:t xml:space="preserve"> suivant la réception</w:t>
      </w:r>
      <w:r w:rsidR="00161889">
        <w:rPr>
          <w:rFonts w:asciiTheme="minorHAnsi" w:hAnsiTheme="minorHAnsi" w:cstheme="minorHAnsi"/>
          <w:sz w:val="18"/>
          <w:szCs w:val="18"/>
          <w:lang w:eastAsia="fr-FR"/>
        </w:rPr>
        <w:t xml:space="preserve"> par Mégalis</w:t>
      </w:r>
      <w:r w:rsidR="00606F35" w:rsidRPr="004F5920">
        <w:rPr>
          <w:rFonts w:asciiTheme="minorHAnsi" w:hAnsiTheme="minorHAnsi" w:cstheme="minorHAnsi"/>
          <w:sz w:val="18"/>
          <w:szCs w:val="18"/>
          <w:lang w:eastAsia="fr-FR"/>
        </w:rPr>
        <w:t xml:space="preserve"> du bon de commande signé</w:t>
      </w:r>
      <w:r w:rsidR="00161889">
        <w:rPr>
          <w:rFonts w:asciiTheme="minorHAnsi" w:hAnsiTheme="minorHAnsi" w:cstheme="minorHAnsi"/>
          <w:sz w:val="18"/>
          <w:szCs w:val="18"/>
          <w:lang w:eastAsia="fr-FR"/>
        </w:rPr>
        <w:t>.</w:t>
      </w:r>
    </w:p>
    <w:p w14:paraId="298001B0" w14:textId="31BC18D3" w:rsidR="000F4ECB" w:rsidRPr="004F5920" w:rsidRDefault="000F4ECB" w:rsidP="000F4ECB">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 xml:space="preserve">En cas de résiliation, les frais </w:t>
      </w:r>
      <w:r w:rsidR="00161889">
        <w:rPr>
          <w:rFonts w:asciiTheme="minorHAnsi" w:hAnsiTheme="minorHAnsi" w:cstheme="minorHAnsi"/>
          <w:sz w:val="18"/>
          <w:szCs w:val="18"/>
          <w:lang w:eastAsia="fr-FR"/>
        </w:rPr>
        <w:t>de fonctionnement facturés</w:t>
      </w:r>
      <w:r w:rsidRPr="004F5920">
        <w:rPr>
          <w:rFonts w:asciiTheme="minorHAnsi" w:hAnsiTheme="minorHAnsi" w:cstheme="minorHAnsi"/>
          <w:sz w:val="18"/>
          <w:szCs w:val="18"/>
          <w:lang w:eastAsia="fr-FR"/>
        </w:rPr>
        <w:t xml:space="preserve"> ne sont pas remboursés.</w:t>
      </w:r>
    </w:p>
    <w:p w14:paraId="62191328" w14:textId="7700D924" w:rsidR="00661132" w:rsidRPr="004F5920" w:rsidRDefault="00661132" w:rsidP="004F5920">
      <w:pPr>
        <w:suppressAutoHyphens w:val="0"/>
        <w:rPr>
          <w:rFonts w:asciiTheme="minorHAnsi" w:hAnsiTheme="minorHAnsi" w:cstheme="minorHAnsi"/>
          <w:sz w:val="18"/>
          <w:szCs w:val="18"/>
          <w:lang w:eastAsia="fr-FR"/>
        </w:rPr>
      </w:pPr>
    </w:p>
    <w:p w14:paraId="769744B1" w14:textId="2CAE8BAF" w:rsidR="00661132" w:rsidRPr="004F5920" w:rsidRDefault="00661132"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Les services souscrits sont conclus pour une durée d’un an</w:t>
      </w:r>
      <w:r w:rsidR="00CC547C" w:rsidRPr="004F5920">
        <w:rPr>
          <w:rFonts w:asciiTheme="minorHAnsi" w:hAnsiTheme="minorHAnsi" w:cstheme="minorHAnsi"/>
          <w:sz w:val="18"/>
          <w:szCs w:val="18"/>
          <w:lang w:eastAsia="fr-FR"/>
        </w:rPr>
        <w:t xml:space="preserve"> renouvelable par tacite reconduction, jusqu’au 31/12/2028</w:t>
      </w:r>
      <w:r w:rsidR="009C0C99">
        <w:rPr>
          <w:rFonts w:asciiTheme="minorHAnsi" w:hAnsiTheme="minorHAnsi" w:cstheme="minorHAnsi"/>
          <w:sz w:val="18"/>
          <w:szCs w:val="18"/>
          <w:lang w:eastAsia="fr-FR"/>
        </w:rPr>
        <w:t>.</w:t>
      </w:r>
    </w:p>
    <w:p w14:paraId="187A3AFD" w14:textId="77777777" w:rsidR="00C216DD" w:rsidRPr="004F5920" w:rsidRDefault="00C216DD" w:rsidP="004F5920">
      <w:pPr>
        <w:suppressAutoHyphens w:val="0"/>
        <w:rPr>
          <w:rFonts w:asciiTheme="minorHAnsi" w:hAnsiTheme="minorHAnsi" w:cstheme="minorHAnsi"/>
          <w:sz w:val="18"/>
          <w:szCs w:val="18"/>
          <w:lang w:eastAsia="fr-FR"/>
        </w:rPr>
      </w:pPr>
    </w:p>
    <w:p w14:paraId="409547AB" w14:textId="2328ADCD" w:rsidR="00AD0A4F" w:rsidRPr="004F5920" w:rsidRDefault="00661132" w:rsidP="004F5920">
      <w:pPr>
        <w:suppressAutoHyphens w:val="0"/>
        <w:rPr>
          <w:rFonts w:asciiTheme="minorHAnsi" w:hAnsiTheme="minorHAnsi" w:cstheme="minorHAnsi"/>
          <w:sz w:val="18"/>
          <w:szCs w:val="18"/>
          <w:lang w:eastAsia="fr-FR"/>
        </w:rPr>
      </w:pPr>
      <w:r w:rsidRPr="004F5920">
        <w:rPr>
          <w:rFonts w:asciiTheme="minorHAnsi" w:hAnsiTheme="minorHAnsi" w:cstheme="minorHAnsi"/>
          <w:sz w:val="18"/>
          <w:szCs w:val="18"/>
          <w:lang w:eastAsia="fr-FR"/>
        </w:rPr>
        <w:t xml:space="preserve">Après </w:t>
      </w:r>
      <w:r w:rsidR="004766ED" w:rsidRPr="004F5920">
        <w:rPr>
          <w:rFonts w:asciiTheme="minorHAnsi" w:hAnsiTheme="minorHAnsi" w:cstheme="minorHAnsi"/>
          <w:sz w:val="18"/>
          <w:szCs w:val="18"/>
          <w:lang w:eastAsia="fr-FR"/>
        </w:rPr>
        <w:t>cette période minimale d’une année,</w:t>
      </w:r>
      <w:r w:rsidRPr="004F5920">
        <w:rPr>
          <w:rFonts w:asciiTheme="minorHAnsi" w:hAnsiTheme="minorHAnsi" w:cstheme="minorHAnsi"/>
          <w:sz w:val="18"/>
          <w:szCs w:val="18"/>
          <w:lang w:eastAsia="fr-FR"/>
        </w:rPr>
        <w:t xml:space="preserve"> </w:t>
      </w:r>
      <w:r w:rsidR="004766ED" w:rsidRPr="004F5920">
        <w:rPr>
          <w:rFonts w:asciiTheme="minorHAnsi" w:hAnsiTheme="minorHAnsi" w:cstheme="minorHAnsi"/>
          <w:sz w:val="18"/>
          <w:szCs w:val="18"/>
          <w:lang w:eastAsia="fr-FR"/>
        </w:rPr>
        <w:t>l</w:t>
      </w:r>
      <w:r w:rsidR="00AD0A4F" w:rsidRPr="004F5920">
        <w:rPr>
          <w:rFonts w:asciiTheme="minorHAnsi" w:hAnsiTheme="minorHAnsi" w:cstheme="minorHAnsi"/>
          <w:sz w:val="18"/>
          <w:szCs w:val="18"/>
          <w:lang w:eastAsia="fr-FR"/>
        </w:rPr>
        <w:t>'établissement peut résilier son accès au(x) service(s) souscrit(s) en respectant un préavis de deux mois (le départ du préavis étant fixé au 1er du mois suivant la date de réception par le Syndicat mixte de la demande de résiliation).</w:t>
      </w:r>
      <w:r w:rsidR="004766ED" w:rsidRPr="004F5920">
        <w:rPr>
          <w:rFonts w:asciiTheme="minorHAnsi" w:hAnsiTheme="minorHAnsi" w:cstheme="minorHAnsi"/>
          <w:sz w:val="18"/>
          <w:szCs w:val="18"/>
          <w:lang w:eastAsia="fr-FR"/>
        </w:rPr>
        <w:t xml:space="preserve"> Si la résiliation intervient avant la durée minimale d’un an, la contribution restera due jusqu’à la date anniversaire de mise en service avec respect du préavis.</w:t>
      </w:r>
    </w:p>
    <w:p w14:paraId="18D3806B" w14:textId="04F24FAF" w:rsidR="004766ED" w:rsidRDefault="004766ED" w:rsidP="00565196">
      <w:pPr>
        <w:pStyle w:val="Corpsdetexte21"/>
        <w:rPr>
          <w:rFonts w:asciiTheme="minorHAnsi" w:hAnsiTheme="minorHAnsi" w:cstheme="minorHAnsi"/>
          <w:sz w:val="18"/>
          <w:szCs w:val="18"/>
        </w:rPr>
      </w:pPr>
    </w:p>
    <w:p w14:paraId="74F15B8A" w14:textId="77777777" w:rsidR="004766ED" w:rsidRDefault="004766ED" w:rsidP="004766ED">
      <w:pPr>
        <w:pStyle w:val="Corpsdetexte21"/>
        <w:spacing w:after="57"/>
        <w:rPr>
          <w:rFonts w:asciiTheme="minorHAnsi" w:hAnsiTheme="minorHAnsi" w:cstheme="minorHAnsi"/>
          <w:b/>
          <w:sz w:val="18"/>
          <w:szCs w:val="18"/>
          <w:u w:val="single"/>
        </w:rPr>
      </w:pPr>
      <w:r w:rsidRPr="0036662D">
        <w:rPr>
          <w:rFonts w:asciiTheme="minorHAnsi" w:hAnsiTheme="minorHAnsi" w:cstheme="minorHAnsi"/>
          <w:b/>
          <w:sz w:val="18"/>
          <w:szCs w:val="18"/>
          <w:u w:val="single"/>
        </w:rPr>
        <w:t xml:space="preserve">Toute modification (modification du barème des contributions, commande Go </w:t>
      </w:r>
      <w:proofErr w:type="gramStart"/>
      <w:r w:rsidRPr="0036662D">
        <w:rPr>
          <w:rFonts w:asciiTheme="minorHAnsi" w:hAnsiTheme="minorHAnsi" w:cstheme="minorHAnsi"/>
          <w:b/>
          <w:sz w:val="18"/>
          <w:szCs w:val="18"/>
          <w:u w:val="single"/>
        </w:rPr>
        <w:t>supplémentaires,…</w:t>
      </w:r>
      <w:proofErr w:type="gramEnd"/>
      <w:r w:rsidRPr="0036662D">
        <w:rPr>
          <w:rFonts w:asciiTheme="minorHAnsi" w:hAnsiTheme="minorHAnsi" w:cstheme="minorHAnsi"/>
          <w:b/>
          <w:sz w:val="18"/>
          <w:szCs w:val="18"/>
          <w:u w:val="single"/>
        </w:rPr>
        <w:t>) donnera lieu à la rédaction et à la signature d’un nouveau bon de commande.</w:t>
      </w:r>
    </w:p>
    <w:p w14:paraId="39EB4CD4" w14:textId="77777777" w:rsidR="00AD0A4F" w:rsidRPr="00714F66" w:rsidRDefault="00AD0A4F" w:rsidP="00565196">
      <w:pPr>
        <w:pStyle w:val="Corpsdetexte21"/>
        <w:rPr>
          <w:rFonts w:asciiTheme="minorHAnsi" w:hAnsiTheme="minorHAnsi" w:cstheme="minorHAnsi"/>
          <w:sz w:val="18"/>
          <w:szCs w:val="18"/>
          <w:highlight w:val="yellow"/>
        </w:rPr>
      </w:pPr>
    </w:p>
    <w:p w14:paraId="12EF3576" w14:textId="1FDFE6CE" w:rsidR="00AD0A4F" w:rsidRPr="008172DD" w:rsidRDefault="00AD0A4F" w:rsidP="00AD0A4F">
      <w:pPr>
        <w:pStyle w:val="Corpsdetexte21"/>
        <w:rPr>
          <w:rFonts w:asciiTheme="minorHAnsi" w:hAnsiTheme="minorHAnsi" w:cstheme="minorHAnsi"/>
          <w:b/>
          <w:bCs/>
          <w:sz w:val="18"/>
          <w:szCs w:val="18"/>
        </w:rPr>
      </w:pPr>
      <w:r w:rsidRPr="00BA75AE">
        <w:rPr>
          <w:rFonts w:asciiTheme="minorHAnsi" w:hAnsiTheme="minorHAnsi" w:cstheme="minorHAnsi"/>
          <w:sz w:val="18"/>
          <w:szCs w:val="18"/>
        </w:rPr>
        <w:t xml:space="preserve">La signature de ce bon de commande implique de la part de l’établissement l’acceptation des conditions spécifiques d’utilisation de ce service présenté sur le </w:t>
      </w:r>
      <w:r w:rsidR="00794A1E" w:rsidRPr="00BA75AE">
        <w:rPr>
          <w:rFonts w:asciiTheme="minorHAnsi" w:hAnsiTheme="minorHAnsi" w:cstheme="minorHAnsi"/>
          <w:sz w:val="18"/>
          <w:szCs w:val="18"/>
        </w:rPr>
        <w:t>portail de services</w:t>
      </w:r>
      <w:r w:rsidRPr="00BA75AE">
        <w:rPr>
          <w:rFonts w:asciiTheme="minorHAnsi" w:hAnsiTheme="minorHAnsi" w:cstheme="minorHAnsi"/>
          <w:sz w:val="18"/>
          <w:szCs w:val="18"/>
        </w:rPr>
        <w:t xml:space="preserve"> du Syndicat mixte, rubrique </w:t>
      </w:r>
      <w:r w:rsidR="00794A1E" w:rsidRPr="00BA75AE">
        <w:rPr>
          <w:rFonts w:asciiTheme="minorHAnsi" w:hAnsiTheme="minorHAnsi" w:cstheme="minorHAnsi"/>
          <w:sz w:val="18"/>
          <w:szCs w:val="18"/>
        </w:rPr>
        <w:t>« Les services</w:t>
      </w:r>
      <w:r w:rsidRPr="00BA75AE">
        <w:rPr>
          <w:rFonts w:asciiTheme="minorHAnsi" w:hAnsiTheme="minorHAnsi" w:cstheme="minorHAnsi"/>
          <w:sz w:val="18"/>
          <w:szCs w:val="18"/>
        </w:rPr>
        <w:t xml:space="preserve"> – </w:t>
      </w:r>
      <w:r w:rsidR="00240729" w:rsidRPr="00BA75AE">
        <w:rPr>
          <w:rFonts w:asciiTheme="minorHAnsi" w:hAnsiTheme="minorHAnsi" w:cstheme="minorHAnsi"/>
          <w:sz w:val="18"/>
          <w:szCs w:val="18"/>
        </w:rPr>
        <w:t xml:space="preserve">Service </w:t>
      </w:r>
      <w:r w:rsidR="00F55690" w:rsidRPr="00BA75AE">
        <w:rPr>
          <w:rFonts w:asciiTheme="minorHAnsi" w:hAnsiTheme="minorHAnsi" w:cstheme="minorHAnsi"/>
          <w:sz w:val="18"/>
          <w:szCs w:val="18"/>
        </w:rPr>
        <w:t>Suite territoriale »</w:t>
      </w:r>
      <w:hyperlink w:history="1"/>
      <w:r w:rsidRPr="00BA75AE">
        <w:rPr>
          <w:rFonts w:asciiTheme="minorHAnsi" w:hAnsiTheme="minorHAnsi" w:cstheme="minorHAnsi"/>
          <w:sz w:val="18"/>
          <w:szCs w:val="18"/>
        </w:rPr>
        <w:t>, et des tarifs dont il reconnaît avoir pris connaissance</w:t>
      </w:r>
      <w:r w:rsidRPr="00BA75AE">
        <w:rPr>
          <w:rFonts w:asciiTheme="minorHAnsi" w:hAnsiTheme="minorHAnsi" w:cstheme="minorHAnsi"/>
          <w:b/>
          <w:bCs/>
          <w:sz w:val="18"/>
          <w:szCs w:val="18"/>
        </w:rPr>
        <w:t>.</w:t>
      </w:r>
    </w:p>
    <w:p w14:paraId="7EB4A9B1" w14:textId="77777777" w:rsidR="00AD0A4F" w:rsidRPr="008172DD" w:rsidRDefault="00AD0A4F" w:rsidP="00AD0A4F">
      <w:pPr>
        <w:pStyle w:val="Corpsdetexte21"/>
        <w:rPr>
          <w:rFonts w:asciiTheme="minorHAnsi" w:hAnsiTheme="minorHAnsi" w:cstheme="minorHAnsi"/>
          <w:b/>
          <w:bCs/>
          <w:sz w:val="18"/>
          <w:szCs w:val="18"/>
        </w:rPr>
      </w:pPr>
    </w:p>
    <w:p w14:paraId="73DEEB5A"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r w:rsidRPr="008172DD">
        <w:rPr>
          <w:rFonts w:asciiTheme="minorHAnsi" w:hAnsiTheme="minorHAnsi" w:cstheme="minorHAnsi"/>
          <w:sz w:val="18"/>
          <w:szCs w:val="18"/>
        </w:rPr>
        <w:t xml:space="preserve">Date : </w:t>
      </w:r>
    </w:p>
    <w:p w14:paraId="49F7C5DE" w14:textId="77777777" w:rsidR="00AD0A4F"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r w:rsidRPr="008172DD">
        <w:rPr>
          <w:rFonts w:asciiTheme="minorHAnsi" w:hAnsiTheme="minorHAnsi" w:cstheme="minorHAnsi"/>
          <w:sz w:val="18"/>
          <w:szCs w:val="18"/>
        </w:rPr>
        <w:t>Signature :</w:t>
      </w:r>
    </w:p>
    <w:p w14:paraId="416EBE53"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p>
    <w:p w14:paraId="1704855F"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p>
    <w:p w14:paraId="237D5931" w14:textId="77777777" w:rsidR="0083085E" w:rsidRPr="008172DD" w:rsidRDefault="0083085E" w:rsidP="0083085E">
      <w:pPr>
        <w:pBdr>
          <w:top w:val="single" w:sz="4" w:space="1" w:color="auto"/>
          <w:left w:val="single" w:sz="4" w:space="4" w:color="auto"/>
          <w:bottom w:val="single" w:sz="4" w:space="1" w:color="auto"/>
          <w:right w:val="single" w:sz="4" w:space="4" w:color="auto"/>
        </w:pBdr>
        <w:tabs>
          <w:tab w:val="left" w:pos="5670"/>
        </w:tabs>
        <w:snapToGrid w:val="0"/>
        <w:spacing w:line="320" w:lineRule="exact"/>
        <w:ind w:left="4962" w:right="401"/>
        <w:rPr>
          <w:rFonts w:asciiTheme="minorHAnsi" w:hAnsiTheme="minorHAnsi" w:cstheme="minorHAnsi"/>
          <w:sz w:val="18"/>
          <w:szCs w:val="18"/>
        </w:rPr>
      </w:pPr>
    </w:p>
    <w:p w14:paraId="1AD371D0" w14:textId="77777777" w:rsidR="0083085E" w:rsidRPr="008172DD" w:rsidRDefault="00AD0A4F" w:rsidP="0083085E">
      <w:pPr>
        <w:tabs>
          <w:tab w:val="left" w:pos="5670"/>
        </w:tabs>
        <w:snapToGrid w:val="0"/>
        <w:spacing w:line="320" w:lineRule="exact"/>
        <w:rPr>
          <w:rFonts w:asciiTheme="minorHAnsi" w:eastAsia="DejaVu Sans" w:hAnsiTheme="minorHAnsi" w:cstheme="minorHAnsi"/>
          <w:sz w:val="18"/>
          <w:szCs w:val="18"/>
        </w:rPr>
      </w:pPr>
      <w:r w:rsidRPr="008172DD">
        <w:rPr>
          <w:rFonts w:asciiTheme="minorHAnsi" w:hAnsiTheme="minorHAnsi" w:cstheme="minorHAnsi"/>
          <w:sz w:val="18"/>
          <w:szCs w:val="18"/>
        </w:rPr>
        <w:tab/>
      </w:r>
    </w:p>
    <w:p w14:paraId="414290EF" w14:textId="60678851" w:rsidR="00511EC5" w:rsidRPr="00714F66" w:rsidRDefault="00511EC5" w:rsidP="00794A1E">
      <w:pPr>
        <w:snapToGrid w:val="0"/>
        <w:ind w:right="-11"/>
        <w:rPr>
          <w:rFonts w:asciiTheme="minorHAnsi" w:eastAsia="DejaVu Sans" w:hAnsiTheme="minorHAnsi" w:cstheme="minorHAnsi"/>
          <w:sz w:val="18"/>
          <w:szCs w:val="18"/>
        </w:rPr>
      </w:pPr>
      <w:r w:rsidRPr="00511EC5">
        <w:rPr>
          <w:rFonts w:asciiTheme="minorHAnsi" w:eastAsia="DejaVu Sans" w:hAnsiTheme="minorHAnsi" w:cstheme="minorHAnsi"/>
          <w:sz w:val="18"/>
          <w:szCs w:val="18"/>
        </w:rPr>
        <w:t xml:space="preserve">Ce bon de commande est également disponible en téléchargement sur la </w:t>
      </w:r>
      <w:r w:rsidRPr="00714F66">
        <w:rPr>
          <w:rFonts w:asciiTheme="minorHAnsi" w:eastAsia="DejaVu Sans" w:hAnsiTheme="minorHAnsi" w:cstheme="minorHAnsi"/>
          <w:sz w:val="18"/>
          <w:szCs w:val="18"/>
        </w:rPr>
        <w:t xml:space="preserve">page </w:t>
      </w:r>
      <w:hyperlink r:id="rId9" w:tgtFrame="wp-preview-17767" w:history="1">
        <w:r w:rsidR="00714F66" w:rsidRPr="00714F66">
          <w:rPr>
            <w:rStyle w:val="Lienhypertexte"/>
            <w:rFonts w:asciiTheme="minorHAnsi" w:hAnsiTheme="minorHAnsi" w:cstheme="minorHAnsi"/>
            <w:color w:val="0073AA"/>
            <w:sz w:val="18"/>
            <w:szCs w:val="18"/>
            <w:shd w:val="clear" w:color="auto" w:fill="F1F1F1"/>
          </w:rPr>
          <w:t>https://services.megalis.bretagne.bzh/service/</w:t>
        </w:r>
        <w:r w:rsidR="00714F66" w:rsidRPr="00714F66">
          <w:rPr>
            <w:rStyle w:val="Lienhypertexte"/>
            <w:rFonts w:asciiTheme="minorHAnsi" w:hAnsiTheme="minorHAnsi" w:cstheme="minorHAnsi"/>
            <w:bCs/>
            <w:color w:val="0073AA"/>
            <w:sz w:val="18"/>
            <w:szCs w:val="18"/>
            <w:shd w:val="clear" w:color="auto" w:fill="F1F1F1"/>
          </w:rPr>
          <w:t>suite-territoriale</w:t>
        </w:r>
        <w:r w:rsidR="00714F66" w:rsidRPr="00714F66">
          <w:rPr>
            <w:rStyle w:val="Lienhypertexte"/>
            <w:rFonts w:asciiTheme="minorHAnsi" w:hAnsiTheme="minorHAnsi" w:cstheme="minorHAnsi"/>
            <w:color w:val="0073AA"/>
            <w:sz w:val="18"/>
            <w:szCs w:val="18"/>
            <w:shd w:val="clear" w:color="auto" w:fill="F1F1F1"/>
          </w:rPr>
          <w:t>/</w:t>
        </w:r>
      </w:hyperlink>
    </w:p>
    <w:p w14:paraId="06D6DB1B" w14:textId="77777777" w:rsidR="00511EC5" w:rsidRDefault="00511EC5" w:rsidP="00794A1E">
      <w:pPr>
        <w:snapToGrid w:val="0"/>
        <w:ind w:right="-11"/>
        <w:rPr>
          <w:rFonts w:asciiTheme="minorHAnsi" w:eastAsia="DejaVu Sans" w:hAnsiTheme="minorHAnsi" w:cstheme="minorHAnsi"/>
          <w:b/>
          <w:sz w:val="18"/>
          <w:szCs w:val="18"/>
        </w:rPr>
      </w:pPr>
    </w:p>
    <w:p w14:paraId="76075628" w14:textId="61512103" w:rsidR="00F9610A" w:rsidRPr="008172DD" w:rsidRDefault="00955555" w:rsidP="00720456">
      <w:pPr>
        <w:snapToGrid w:val="0"/>
        <w:ind w:right="-11"/>
        <w:rPr>
          <w:rFonts w:asciiTheme="minorHAnsi" w:eastAsia="DejaVu Sans" w:hAnsiTheme="minorHAnsi" w:cstheme="minorHAnsi"/>
          <w:sz w:val="18"/>
          <w:szCs w:val="18"/>
        </w:rPr>
      </w:pPr>
      <w:r w:rsidRPr="00DD5982">
        <w:rPr>
          <w:rFonts w:asciiTheme="minorHAnsi" w:eastAsia="DejaVu Sans" w:hAnsiTheme="minorHAnsi" w:cstheme="minorHAnsi"/>
          <w:b/>
          <w:sz w:val="18"/>
          <w:szCs w:val="18"/>
        </w:rPr>
        <w:t>Pour le retour de ce bon de commande</w:t>
      </w:r>
      <w:r w:rsidRPr="008172DD">
        <w:rPr>
          <w:rFonts w:asciiTheme="minorHAnsi" w:eastAsia="DejaVu Sans" w:hAnsiTheme="minorHAnsi" w:cstheme="minorHAnsi"/>
          <w:sz w:val="18"/>
          <w:szCs w:val="18"/>
        </w:rPr>
        <w:t xml:space="preserve">, merci </w:t>
      </w:r>
      <w:r w:rsidRPr="00DD5982">
        <w:rPr>
          <w:rFonts w:asciiTheme="minorHAnsi" w:eastAsia="DejaVu Sans" w:hAnsiTheme="minorHAnsi" w:cstheme="minorHAnsi"/>
          <w:b/>
          <w:sz w:val="18"/>
          <w:szCs w:val="18"/>
        </w:rPr>
        <w:t>d’utiliser le formulaire de contact disponible sur notre site</w:t>
      </w:r>
      <w:r w:rsidRPr="008172DD">
        <w:rPr>
          <w:rFonts w:asciiTheme="minorHAnsi" w:eastAsia="DejaVu Sans" w:hAnsiTheme="minorHAnsi" w:cstheme="minorHAnsi"/>
          <w:sz w:val="18"/>
          <w:szCs w:val="18"/>
        </w:rPr>
        <w:t xml:space="preserve"> Internet</w:t>
      </w:r>
      <w:r w:rsidR="00794A1E">
        <w:rPr>
          <w:rFonts w:asciiTheme="minorHAnsi" w:eastAsia="DejaVu Sans" w:hAnsiTheme="minorHAnsi" w:cstheme="minorHAnsi"/>
          <w:sz w:val="18"/>
          <w:szCs w:val="18"/>
        </w:rPr>
        <w:t> :</w:t>
      </w:r>
      <w:r w:rsidRPr="008172DD">
        <w:rPr>
          <w:rFonts w:asciiTheme="minorHAnsi" w:eastAsia="DejaVu Sans" w:hAnsiTheme="minorHAnsi" w:cstheme="minorHAnsi"/>
          <w:sz w:val="18"/>
          <w:szCs w:val="18"/>
        </w:rPr>
        <w:t xml:space="preserve"> </w:t>
      </w:r>
      <w:hyperlink r:id="rId10" w:history="1">
        <w:r w:rsidR="00794A1E" w:rsidRPr="00A17F8C">
          <w:rPr>
            <w:rStyle w:val="Lienhypertexte"/>
            <w:rFonts w:asciiTheme="minorHAnsi" w:hAnsiTheme="minorHAnsi" w:cstheme="minorHAnsi"/>
            <w:sz w:val="18"/>
            <w:szCs w:val="18"/>
            <w:lang w:eastAsia="fr-FR"/>
          </w:rPr>
          <w:t>https://mega.bzh/contact</w:t>
        </w:r>
      </w:hyperlink>
      <w:r w:rsidR="00794A1E">
        <w:rPr>
          <w:rFonts w:asciiTheme="minorHAnsi" w:hAnsiTheme="minorHAnsi" w:cstheme="minorHAnsi"/>
          <w:sz w:val="18"/>
          <w:szCs w:val="18"/>
          <w:lang w:eastAsia="fr-FR"/>
        </w:rPr>
        <w:t xml:space="preserve"> </w:t>
      </w:r>
      <w:r w:rsidR="00794A1E" w:rsidRPr="00794A1E">
        <w:rPr>
          <w:rFonts w:asciiTheme="minorHAnsi" w:hAnsiTheme="minorHAnsi" w:cstheme="minorHAnsi"/>
          <w:sz w:val="18"/>
          <w:szCs w:val="18"/>
          <w:lang w:eastAsia="fr-FR"/>
        </w:rPr>
        <w:t xml:space="preserve"> </w:t>
      </w:r>
      <w:r w:rsidR="00794A1E" w:rsidRPr="00794A1E">
        <w:rPr>
          <w:rFonts w:asciiTheme="minorHAnsi" w:hAnsiTheme="minorHAnsi" w:cstheme="minorHAnsi"/>
          <w:i/>
          <w:sz w:val="18"/>
          <w:szCs w:val="18"/>
          <w:lang w:eastAsia="fr-FR"/>
        </w:rPr>
        <w:t>(Activation de services/</w:t>
      </w:r>
      <w:r w:rsidR="00622966">
        <w:rPr>
          <w:rFonts w:asciiTheme="minorHAnsi" w:hAnsiTheme="minorHAnsi" w:cstheme="minorHAnsi"/>
          <w:i/>
          <w:sz w:val="18"/>
          <w:szCs w:val="18"/>
          <w:lang w:eastAsia="fr-FR"/>
        </w:rPr>
        <w:t>Suite Territoriale</w:t>
      </w:r>
      <w:r w:rsidR="00794A1E" w:rsidRPr="00794A1E">
        <w:rPr>
          <w:rFonts w:asciiTheme="minorHAnsi" w:hAnsiTheme="minorHAnsi" w:cstheme="minorHAnsi"/>
          <w:i/>
          <w:sz w:val="18"/>
          <w:szCs w:val="18"/>
          <w:lang w:eastAsia="fr-FR"/>
        </w:rPr>
        <w:t>)</w:t>
      </w:r>
      <w:r w:rsidR="00622966" w:rsidRPr="00622966">
        <w:rPr>
          <w:rStyle w:val="Lienhypertexte"/>
          <w:rFonts w:asciiTheme="minorHAnsi" w:hAnsiTheme="minorHAnsi" w:cstheme="minorHAnsi"/>
          <w:sz w:val="18"/>
          <w:szCs w:val="18"/>
          <w:u w:val="none"/>
          <w:lang w:eastAsia="fr-FR"/>
        </w:rPr>
        <w:t>.</w:t>
      </w:r>
    </w:p>
    <w:sectPr w:rsidR="00F9610A" w:rsidRPr="008172DD" w:rsidSect="00720456">
      <w:headerReference w:type="default" r:id="rId11"/>
      <w:footerReference w:type="default" r:id="rId12"/>
      <w:pgSz w:w="11906" w:h="16838"/>
      <w:pgMar w:top="709" w:right="709" w:bottom="720" w:left="72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67E3C" w14:textId="77777777" w:rsidR="00462745" w:rsidRDefault="00462745" w:rsidP="0083085E">
      <w:r>
        <w:separator/>
      </w:r>
    </w:p>
  </w:endnote>
  <w:endnote w:type="continuationSeparator" w:id="0">
    <w:p w14:paraId="35318C57" w14:textId="77777777" w:rsidR="00462745" w:rsidRDefault="00462745" w:rsidP="0083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tarSymbol">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charset w:val="00"/>
    <w:family w:val="swiss"/>
    <w:pitch w:val="variable"/>
    <w:sig w:usb0="E7002EFF" w:usb1="D200FDFF" w:usb2="0A246029" w:usb3="00000000" w:csb0="000001FF"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47B4" w14:textId="3B3E7CDA" w:rsidR="00D56E0B" w:rsidRDefault="00955555" w:rsidP="00955555">
    <w:pPr>
      <w:shd w:val="clear" w:color="auto" w:fill="C0C0C0"/>
      <w:rPr>
        <w:rFonts w:ascii="Lucida Sans" w:hAnsi="Lucida Sans" w:cs="Lucida Sans Unicode"/>
        <w:sz w:val="16"/>
        <w:szCs w:val="16"/>
      </w:rPr>
    </w:pPr>
    <w:r w:rsidRPr="00970AF1">
      <w:rPr>
        <w:rFonts w:ascii="Lucida Sans Unicode" w:eastAsia="DejaVu Sans" w:hAnsi="Lucida Sans Unicode" w:cs="Lucida Sans Unicode"/>
        <w:noProof/>
        <w:sz w:val="16"/>
        <w:szCs w:val="16"/>
        <w:lang w:eastAsia="fr-FR"/>
      </w:rPr>
      <mc:AlternateContent>
        <mc:Choice Requires="wps">
          <w:drawing>
            <wp:anchor distT="0" distB="0" distL="114300" distR="114300" simplePos="0" relativeHeight="251659264" behindDoc="0" locked="0" layoutInCell="0" allowOverlap="1" wp14:anchorId="3F67A213" wp14:editId="05C1980F">
              <wp:simplePos x="0" y="0"/>
              <wp:positionH relativeFrom="margin">
                <wp:posOffset>6257677</wp:posOffset>
              </wp:positionH>
              <wp:positionV relativeFrom="bottomMargin">
                <wp:posOffset>32027</wp:posOffset>
              </wp:positionV>
              <wp:extent cx="368300" cy="274320"/>
              <wp:effectExtent l="0" t="0"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EF3332A" w14:textId="77777777" w:rsidR="00955555" w:rsidRDefault="00955555" w:rsidP="00955555">
                          <w:pPr>
                            <w:jc w:val="center"/>
                          </w:pPr>
                          <w:r>
                            <w:fldChar w:fldCharType="begin"/>
                          </w:r>
                          <w:r>
                            <w:instrText xml:space="preserve"> PAGE    \* MERGEFORMAT </w:instrText>
                          </w:r>
                          <w:r>
                            <w:fldChar w:fldCharType="separate"/>
                          </w:r>
                          <w:r w:rsidR="00AB01BC" w:rsidRPr="00AB01BC">
                            <w:rPr>
                              <w:noProof/>
                              <w:sz w:val="16"/>
                              <w:szCs w:val="16"/>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7A21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492.75pt;margin-top:2.5pt;width:29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" o:allowincell="f" adj="14135" strokecolor="gray" strokeweight=".25pt">
              <v:textbox>
                <w:txbxContent>
                  <w:p w14:paraId="6EF3332A" w14:textId="77777777" w:rsidR="00955555" w:rsidRDefault="00955555" w:rsidP="00955555">
                    <w:pPr>
                      <w:jc w:val="center"/>
                    </w:pPr>
                    <w:r>
                      <w:fldChar w:fldCharType="begin"/>
                    </w:r>
                    <w:r>
                      <w:instrText xml:space="preserve"> PAGE    \* MERGEFORMAT </w:instrText>
                    </w:r>
                    <w:r>
                      <w:fldChar w:fldCharType="separate"/>
                    </w:r>
                    <w:r w:rsidR="00AB01BC" w:rsidRPr="00AB01BC">
                      <w:rPr>
                        <w:noProof/>
                        <w:sz w:val="16"/>
                        <w:szCs w:val="16"/>
                      </w:rPr>
                      <w:t>2</w:t>
                    </w:r>
                    <w:r>
                      <w:fldChar w:fldCharType="end"/>
                    </w:r>
                  </w:p>
                </w:txbxContent>
              </v:textbox>
              <w10:wrap anchorx="margin" anchory="margin"/>
            </v:shape>
          </w:pict>
        </mc:Fallback>
      </mc:AlternateContent>
    </w:r>
    <w:r w:rsidR="00D56E0B" w:rsidRPr="00955555">
      <w:rPr>
        <w:rFonts w:ascii="Lucida Sans" w:hAnsi="Lucida Sans"/>
        <w:sz w:val="16"/>
        <w:szCs w:val="16"/>
      </w:rPr>
      <w:t>BC_</w:t>
    </w:r>
    <w:r w:rsidR="004576E5">
      <w:rPr>
        <w:rFonts w:ascii="Lucida Sans" w:hAnsi="Lucida Sans"/>
        <w:sz w:val="16"/>
        <w:szCs w:val="16"/>
      </w:rPr>
      <w:t>SuiteTerritoriale-</w:t>
    </w:r>
    <w:r w:rsidR="000A114E">
      <w:rPr>
        <w:rFonts w:ascii="Lucida Sans" w:hAnsi="Lucida Sans"/>
        <w:sz w:val="16"/>
        <w:szCs w:val="16"/>
      </w:rPr>
      <w:t>Messages+Fichiers-</w:t>
    </w:r>
    <w:r w:rsidR="004576E5">
      <w:rPr>
        <w:rFonts w:ascii="Lucida Sans" w:hAnsi="Lucida Sans"/>
        <w:sz w:val="16"/>
        <w:szCs w:val="16"/>
      </w:rPr>
      <w:t>v</w:t>
    </w:r>
    <w:r w:rsidR="00EE7E4C">
      <w:rPr>
        <w:rFonts w:ascii="Lucida Sans" w:hAnsi="Lucida Sans"/>
        <w:sz w:val="16"/>
        <w:szCs w:val="16"/>
      </w:rPr>
      <w:t>Janvier2026</w:t>
    </w:r>
    <w:r w:rsidRPr="00955555">
      <w:rPr>
        <w:rFonts w:ascii="Lucida Sans" w:hAnsi="Lucida Sans"/>
        <w:sz w:val="16"/>
        <w:szCs w:val="16"/>
      </w:rPr>
      <w:tab/>
    </w:r>
    <w:r w:rsidRPr="00955555">
      <w:rPr>
        <w:rFonts w:ascii="Lucida Sans" w:hAnsi="Lucida Sans"/>
        <w:sz w:val="16"/>
        <w:szCs w:val="16"/>
      </w:rPr>
      <w:tab/>
    </w:r>
    <w:r>
      <w:rPr>
        <w:rFonts w:ascii="Lucida Sans" w:hAnsi="Lucida Sans"/>
        <w:sz w:val="16"/>
        <w:szCs w:val="16"/>
      </w:rPr>
      <w:br/>
    </w:r>
    <w:r w:rsidRPr="00955555">
      <w:rPr>
        <w:rFonts w:ascii="Lucida Sans" w:hAnsi="Lucida Sans" w:cs="Lucida Sans Unicode"/>
        <w:sz w:val="16"/>
        <w:szCs w:val="16"/>
      </w:rPr>
      <w:t xml:space="preserve">Barème des contributions adopté par délibération du </w:t>
    </w:r>
    <w:r w:rsidR="001C2C12">
      <w:rPr>
        <w:rFonts w:ascii="Lucida Sans" w:hAnsi="Lucida Sans" w:cs="Lucida Sans Unicode"/>
        <w:sz w:val="16"/>
        <w:szCs w:val="16"/>
      </w:rPr>
      <w:t>comité</w:t>
    </w:r>
    <w:r w:rsidR="001C2C12" w:rsidRPr="00955555">
      <w:rPr>
        <w:rFonts w:ascii="Lucida Sans" w:hAnsi="Lucida Sans" w:cs="Lucida Sans Unicode"/>
        <w:sz w:val="16"/>
        <w:szCs w:val="16"/>
      </w:rPr>
      <w:t xml:space="preserve"> </w:t>
    </w:r>
    <w:r w:rsidRPr="00955555">
      <w:rPr>
        <w:rFonts w:ascii="Lucida Sans" w:hAnsi="Lucida Sans" w:cs="Lucida Sans Unicode"/>
        <w:sz w:val="16"/>
        <w:szCs w:val="16"/>
      </w:rPr>
      <w:t xml:space="preserve">syndical en date du </w:t>
    </w:r>
    <w:r w:rsidR="004576E5">
      <w:rPr>
        <w:rFonts w:ascii="Lucida Sans" w:hAnsi="Lucida Sans" w:cs="Lucida Sans Unicode"/>
        <w:sz w:val="16"/>
        <w:szCs w:val="16"/>
      </w:rPr>
      <w:t>18 décembre</w:t>
    </w:r>
    <w:r w:rsidR="00E32E9C">
      <w:rPr>
        <w:rFonts w:ascii="Lucida Sans" w:hAnsi="Lucida Sans" w:cs="Lucida Sans Unicode"/>
        <w:sz w:val="16"/>
        <w:szCs w:val="16"/>
      </w:rPr>
      <w:t xml:space="preserve"> 2025</w:t>
    </w:r>
  </w:p>
  <w:p w14:paraId="52DE82A8" w14:textId="77777777" w:rsidR="00955555" w:rsidRPr="00955555" w:rsidRDefault="00955555" w:rsidP="00955555">
    <w:pPr>
      <w:shd w:val="clear" w:color="auto" w:fill="C0C0C0"/>
      <w:jc w:val="right"/>
      <w:rPr>
        <w:rFonts w:ascii="Lucida Sans" w:hAnsi="Lucida Sans" w:cs="Lucida Sans Unicode"/>
        <w:sz w:val="16"/>
        <w:szCs w:val="16"/>
      </w:rPr>
    </w:pPr>
  </w:p>
  <w:p w14:paraId="3D473EB3" w14:textId="77777777" w:rsidR="0083085E" w:rsidRDefault="008308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C8893" w14:textId="77777777" w:rsidR="00462745" w:rsidRDefault="00462745" w:rsidP="0083085E">
      <w:r>
        <w:separator/>
      </w:r>
    </w:p>
  </w:footnote>
  <w:footnote w:type="continuationSeparator" w:id="0">
    <w:p w14:paraId="00BFB2CA" w14:textId="77777777" w:rsidR="00462745" w:rsidRDefault="00462745" w:rsidP="0083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9416" w14:textId="02B3AE5E" w:rsidR="00720456" w:rsidRDefault="00720456">
    <w:pPr>
      <w:pStyle w:val="En-tte"/>
    </w:pPr>
    <w:r w:rsidRPr="00912A98">
      <w:rPr>
        <w:rFonts w:asciiTheme="majorHAnsi" w:hAnsiTheme="majorHAnsi" w:cs="Lucida Sans Unicode"/>
        <w:noProof/>
        <w:sz w:val="18"/>
        <w:szCs w:val="18"/>
        <w:lang w:eastAsia="fr-FR"/>
      </w:rPr>
      <w:drawing>
        <wp:anchor distT="0" distB="0" distL="114300" distR="114300" simplePos="0" relativeHeight="251661312" behindDoc="0" locked="0" layoutInCell="1" allowOverlap="1" wp14:anchorId="6E2DFEEC" wp14:editId="192269DB">
          <wp:simplePos x="0" y="0"/>
          <wp:positionH relativeFrom="column">
            <wp:posOffset>2429216</wp:posOffset>
          </wp:positionH>
          <wp:positionV relativeFrom="paragraph">
            <wp:posOffset>-215985</wp:posOffset>
          </wp:positionV>
          <wp:extent cx="1364615" cy="612140"/>
          <wp:effectExtent l="0" t="0" r="6985" b="0"/>
          <wp:wrapSquare wrapText="bothSides"/>
          <wp:docPr id="8" name="Image 8" descr="MegalisBretagn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galisBretagne(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B81A" w14:textId="77777777" w:rsidR="00720456" w:rsidRDefault="007204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E5CC7"/>
    <w:multiLevelType w:val="hybridMultilevel"/>
    <w:tmpl w:val="52CE3DEC"/>
    <w:lvl w:ilvl="0" w:tplc="D12E718A">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367066"/>
    <w:multiLevelType w:val="hybridMultilevel"/>
    <w:tmpl w:val="EF6E09E2"/>
    <w:lvl w:ilvl="0" w:tplc="82FA5912">
      <w:numFmt w:val="bullet"/>
      <w:lvlText w:val="-"/>
      <w:lvlJc w:val="left"/>
      <w:pPr>
        <w:ind w:left="720" w:hanging="360"/>
      </w:pPr>
      <w:rPr>
        <w:rFonts w:ascii="Lucida Sans Unicode" w:eastAsia="Times New Roman" w:hAnsi="Lucida Sans Unicode" w:cs="Lucida Sans Unicod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212E81"/>
    <w:multiLevelType w:val="multilevel"/>
    <w:tmpl w:val="A39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473A5"/>
    <w:multiLevelType w:val="hybridMultilevel"/>
    <w:tmpl w:val="A3208D66"/>
    <w:lvl w:ilvl="0" w:tplc="CD6E85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7A7957"/>
    <w:multiLevelType w:val="hybridMultilevel"/>
    <w:tmpl w:val="AF12DF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B1235C"/>
    <w:multiLevelType w:val="hybridMultilevel"/>
    <w:tmpl w:val="0CC404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A50486B"/>
    <w:multiLevelType w:val="hybridMultilevel"/>
    <w:tmpl w:val="C5909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4F"/>
    <w:rsid w:val="00005AF9"/>
    <w:rsid w:val="00033E41"/>
    <w:rsid w:val="00051EA2"/>
    <w:rsid w:val="00093139"/>
    <w:rsid w:val="000A114E"/>
    <w:rsid w:val="000E7653"/>
    <w:rsid w:val="000F4599"/>
    <w:rsid w:val="000F4ECB"/>
    <w:rsid w:val="001148E6"/>
    <w:rsid w:val="001205F6"/>
    <w:rsid w:val="00153CB0"/>
    <w:rsid w:val="00160359"/>
    <w:rsid w:val="00161889"/>
    <w:rsid w:val="0017189F"/>
    <w:rsid w:val="00180A9B"/>
    <w:rsid w:val="001A17D4"/>
    <w:rsid w:val="001B167B"/>
    <w:rsid w:val="001B69C1"/>
    <w:rsid w:val="001C2C12"/>
    <w:rsid w:val="0022568B"/>
    <w:rsid w:val="00240729"/>
    <w:rsid w:val="0024102F"/>
    <w:rsid w:val="0025408E"/>
    <w:rsid w:val="002D4EB2"/>
    <w:rsid w:val="002E28BC"/>
    <w:rsid w:val="002F183B"/>
    <w:rsid w:val="002F2DAF"/>
    <w:rsid w:val="002F6193"/>
    <w:rsid w:val="002F6BFA"/>
    <w:rsid w:val="003008A0"/>
    <w:rsid w:val="00311E8A"/>
    <w:rsid w:val="003235FE"/>
    <w:rsid w:val="003320C1"/>
    <w:rsid w:val="00352AAE"/>
    <w:rsid w:val="003B0BC9"/>
    <w:rsid w:val="003C4472"/>
    <w:rsid w:val="003C6741"/>
    <w:rsid w:val="003C695A"/>
    <w:rsid w:val="003E26E2"/>
    <w:rsid w:val="003E66BC"/>
    <w:rsid w:val="00402654"/>
    <w:rsid w:val="00421EA9"/>
    <w:rsid w:val="00431030"/>
    <w:rsid w:val="00443ACD"/>
    <w:rsid w:val="004576E5"/>
    <w:rsid w:val="00462745"/>
    <w:rsid w:val="004744A7"/>
    <w:rsid w:val="004747E2"/>
    <w:rsid w:val="004766ED"/>
    <w:rsid w:val="004A782C"/>
    <w:rsid w:val="004C089D"/>
    <w:rsid w:val="004D29C3"/>
    <w:rsid w:val="004E3442"/>
    <w:rsid w:val="004F5920"/>
    <w:rsid w:val="00511EC5"/>
    <w:rsid w:val="00512664"/>
    <w:rsid w:val="00526993"/>
    <w:rsid w:val="005635E9"/>
    <w:rsid w:val="00564535"/>
    <w:rsid w:val="00565196"/>
    <w:rsid w:val="00606F35"/>
    <w:rsid w:val="00622966"/>
    <w:rsid w:val="00625EF6"/>
    <w:rsid w:val="0064101C"/>
    <w:rsid w:val="0065558C"/>
    <w:rsid w:val="00661132"/>
    <w:rsid w:val="00667BAF"/>
    <w:rsid w:val="006A3B0A"/>
    <w:rsid w:val="006B08E4"/>
    <w:rsid w:val="006C0699"/>
    <w:rsid w:val="006C1821"/>
    <w:rsid w:val="006D3430"/>
    <w:rsid w:val="006D5E78"/>
    <w:rsid w:val="006F34E5"/>
    <w:rsid w:val="00700690"/>
    <w:rsid w:val="007015DF"/>
    <w:rsid w:val="007038A2"/>
    <w:rsid w:val="00714F66"/>
    <w:rsid w:val="00720456"/>
    <w:rsid w:val="00743638"/>
    <w:rsid w:val="00775ABD"/>
    <w:rsid w:val="00785497"/>
    <w:rsid w:val="0079037D"/>
    <w:rsid w:val="00794A1E"/>
    <w:rsid w:val="007A0DC4"/>
    <w:rsid w:val="008172DD"/>
    <w:rsid w:val="00822320"/>
    <w:rsid w:val="00822AA6"/>
    <w:rsid w:val="0083085E"/>
    <w:rsid w:val="00833AA0"/>
    <w:rsid w:val="008520B0"/>
    <w:rsid w:val="00852A71"/>
    <w:rsid w:val="008644A5"/>
    <w:rsid w:val="008A1A4B"/>
    <w:rsid w:val="008A41E8"/>
    <w:rsid w:val="008A5B0B"/>
    <w:rsid w:val="008B2230"/>
    <w:rsid w:val="008C0803"/>
    <w:rsid w:val="009005FE"/>
    <w:rsid w:val="0090601B"/>
    <w:rsid w:val="00912A98"/>
    <w:rsid w:val="0092145F"/>
    <w:rsid w:val="0093138B"/>
    <w:rsid w:val="00946910"/>
    <w:rsid w:val="00955555"/>
    <w:rsid w:val="00997E44"/>
    <w:rsid w:val="009B264A"/>
    <w:rsid w:val="009B4407"/>
    <w:rsid w:val="009C0C99"/>
    <w:rsid w:val="009D44B5"/>
    <w:rsid w:val="00A1499D"/>
    <w:rsid w:val="00A37593"/>
    <w:rsid w:val="00A6305E"/>
    <w:rsid w:val="00A707A9"/>
    <w:rsid w:val="00A74812"/>
    <w:rsid w:val="00A75181"/>
    <w:rsid w:val="00A758A4"/>
    <w:rsid w:val="00A77285"/>
    <w:rsid w:val="00AB01BC"/>
    <w:rsid w:val="00AB0494"/>
    <w:rsid w:val="00AC2116"/>
    <w:rsid w:val="00AD0A4F"/>
    <w:rsid w:val="00AD4E08"/>
    <w:rsid w:val="00AD7B4B"/>
    <w:rsid w:val="00B10598"/>
    <w:rsid w:val="00B12D93"/>
    <w:rsid w:val="00B56E01"/>
    <w:rsid w:val="00B66DF9"/>
    <w:rsid w:val="00B67F44"/>
    <w:rsid w:val="00B70358"/>
    <w:rsid w:val="00B7392D"/>
    <w:rsid w:val="00B8280C"/>
    <w:rsid w:val="00BA75AE"/>
    <w:rsid w:val="00BB59E2"/>
    <w:rsid w:val="00BC756D"/>
    <w:rsid w:val="00BF739B"/>
    <w:rsid w:val="00C216DD"/>
    <w:rsid w:val="00C2723B"/>
    <w:rsid w:val="00C31006"/>
    <w:rsid w:val="00C31CF3"/>
    <w:rsid w:val="00CC1AB9"/>
    <w:rsid w:val="00CC2879"/>
    <w:rsid w:val="00CC547C"/>
    <w:rsid w:val="00CE00FD"/>
    <w:rsid w:val="00CE3A50"/>
    <w:rsid w:val="00CE71A2"/>
    <w:rsid w:val="00D00C40"/>
    <w:rsid w:val="00D16BED"/>
    <w:rsid w:val="00D32D7C"/>
    <w:rsid w:val="00D518A2"/>
    <w:rsid w:val="00D56E0B"/>
    <w:rsid w:val="00D67F9D"/>
    <w:rsid w:val="00D71184"/>
    <w:rsid w:val="00D97CE5"/>
    <w:rsid w:val="00DD5982"/>
    <w:rsid w:val="00DE0D8E"/>
    <w:rsid w:val="00DE390B"/>
    <w:rsid w:val="00DF1DC6"/>
    <w:rsid w:val="00DF3890"/>
    <w:rsid w:val="00E23A49"/>
    <w:rsid w:val="00E2605B"/>
    <w:rsid w:val="00E32E9C"/>
    <w:rsid w:val="00E551A0"/>
    <w:rsid w:val="00EA13F8"/>
    <w:rsid w:val="00EA2F1D"/>
    <w:rsid w:val="00EA4D5F"/>
    <w:rsid w:val="00EE6D3F"/>
    <w:rsid w:val="00EE7E4C"/>
    <w:rsid w:val="00F3337B"/>
    <w:rsid w:val="00F55690"/>
    <w:rsid w:val="00F63534"/>
    <w:rsid w:val="00F702AA"/>
    <w:rsid w:val="00F74DD4"/>
    <w:rsid w:val="00F919A4"/>
    <w:rsid w:val="00F9610A"/>
    <w:rsid w:val="00F974F8"/>
    <w:rsid w:val="00FB4897"/>
    <w:rsid w:val="00FC4ED4"/>
    <w:rsid w:val="00FC5473"/>
    <w:rsid w:val="00FE2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C56C4"/>
  <w15:chartTrackingRefBased/>
  <w15:docId w15:val="{C5C200CA-6876-4130-A075-0E43522D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ECB"/>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D0A4F"/>
    <w:rPr>
      <w:color w:val="000080"/>
      <w:u w:val="single"/>
    </w:rPr>
  </w:style>
  <w:style w:type="paragraph" w:styleId="Corpsdetexte">
    <w:name w:val="Body Text"/>
    <w:basedOn w:val="Normal"/>
    <w:link w:val="CorpsdetexteCar"/>
    <w:rsid w:val="00AD0A4F"/>
    <w:rPr>
      <w:szCs w:val="20"/>
      <w:lang w:val="x-none"/>
    </w:rPr>
  </w:style>
  <w:style w:type="character" w:customStyle="1" w:styleId="CorpsdetexteCar">
    <w:name w:val="Corps de texte Car"/>
    <w:basedOn w:val="Policepardfaut"/>
    <w:link w:val="Corpsdetexte"/>
    <w:rsid w:val="00AD0A4F"/>
    <w:rPr>
      <w:rFonts w:ascii="Times New Roman" w:eastAsia="Times New Roman" w:hAnsi="Times New Roman" w:cs="Times New Roman"/>
      <w:sz w:val="24"/>
      <w:szCs w:val="20"/>
      <w:lang w:val="x-none" w:eastAsia="ar-SA"/>
    </w:rPr>
  </w:style>
  <w:style w:type="paragraph" w:customStyle="1" w:styleId="Corpsdetexte21">
    <w:name w:val="Corps de texte 21"/>
    <w:basedOn w:val="Normal"/>
    <w:rsid w:val="00AD0A4F"/>
    <w:pPr>
      <w:jc w:val="both"/>
    </w:pPr>
  </w:style>
  <w:style w:type="paragraph" w:customStyle="1" w:styleId="Lignehorizontale">
    <w:name w:val="Ligne horizontale"/>
    <w:basedOn w:val="Normal"/>
    <w:next w:val="Corpsdetexte"/>
    <w:rsid w:val="00AD0A4F"/>
    <w:pPr>
      <w:suppressLineNumbers/>
      <w:pBdr>
        <w:bottom w:val="double" w:sz="1" w:space="0" w:color="808080"/>
      </w:pBdr>
      <w:spacing w:after="283"/>
    </w:pPr>
    <w:rPr>
      <w:sz w:val="12"/>
      <w:szCs w:val="12"/>
    </w:rPr>
  </w:style>
  <w:style w:type="character" w:customStyle="1" w:styleId="WW8Num3z0">
    <w:name w:val="WW8Num3z0"/>
    <w:rsid w:val="004747E2"/>
    <w:rPr>
      <w:rFonts w:ascii="Symbol" w:hAnsi="Symbol" w:cs="StarSymbol"/>
      <w:sz w:val="18"/>
      <w:szCs w:val="18"/>
    </w:rPr>
  </w:style>
  <w:style w:type="table" w:styleId="Grilledutableau">
    <w:name w:val="Table Grid"/>
    <w:basedOn w:val="TableauNormal"/>
    <w:uiPriority w:val="39"/>
    <w:rsid w:val="00852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3085E"/>
    <w:pPr>
      <w:tabs>
        <w:tab w:val="center" w:pos="4536"/>
        <w:tab w:val="right" w:pos="9072"/>
      </w:tabs>
    </w:pPr>
  </w:style>
  <w:style w:type="character" w:customStyle="1" w:styleId="En-tteCar">
    <w:name w:val="En-tête Car"/>
    <w:basedOn w:val="Policepardfaut"/>
    <w:link w:val="En-tte"/>
    <w:uiPriority w:val="99"/>
    <w:rsid w:val="0083085E"/>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83085E"/>
    <w:pPr>
      <w:tabs>
        <w:tab w:val="center" w:pos="4536"/>
        <w:tab w:val="right" w:pos="9072"/>
      </w:tabs>
    </w:pPr>
  </w:style>
  <w:style w:type="character" w:customStyle="1" w:styleId="PieddepageCar">
    <w:name w:val="Pied de page Car"/>
    <w:basedOn w:val="Policepardfaut"/>
    <w:link w:val="Pieddepage"/>
    <w:uiPriority w:val="99"/>
    <w:rsid w:val="0083085E"/>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D56E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E0B"/>
    <w:rPr>
      <w:rFonts w:ascii="Segoe UI" w:eastAsia="Times New Roman" w:hAnsi="Segoe UI" w:cs="Segoe UI"/>
      <w:sz w:val="18"/>
      <w:szCs w:val="18"/>
      <w:lang w:eastAsia="ar-SA"/>
    </w:rPr>
  </w:style>
  <w:style w:type="paragraph" w:styleId="Paragraphedeliste">
    <w:name w:val="List Paragraph"/>
    <w:basedOn w:val="Normal"/>
    <w:uiPriority w:val="34"/>
    <w:qFormat/>
    <w:rsid w:val="0079037D"/>
    <w:pPr>
      <w:ind w:left="720"/>
      <w:contextualSpacing/>
    </w:pPr>
  </w:style>
  <w:style w:type="character" w:styleId="Mentionnonrsolue">
    <w:name w:val="Unresolved Mention"/>
    <w:basedOn w:val="Policepardfaut"/>
    <w:uiPriority w:val="99"/>
    <w:semiHidden/>
    <w:unhideWhenUsed/>
    <w:rsid w:val="00FB4897"/>
    <w:rPr>
      <w:color w:val="605E5C"/>
      <w:shd w:val="clear" w:color="auto" w:fill="E1DFDD"/>
    </w:rPr>
  </w:style>
  <w:style w:type="paragraph" w:styleId="NormalWeb">
    <w:name w:val="Normal (Web)"/>
    <w:basedOn w:val="Normal"/>
    <w:uiPriority w:val="99"/>
    <w:unhideWhenUsed/>
    <w:rsid w:val="001A17D4"/>
    <w:pPr>
      <w:suppressAutoHyphens w:val="0"/>
      <w:spacing w:before="100" w:beforeAutospacing="1" w:after="100" w:afterAutospacing="1"/>
    </w:pPr>
    <w:rPr>
      <w:lang w:eastAsia="fr-FR"/>
    </w:rPr>
  </w:style>
  <w:style w:type="character" w:styleId="lev">
    <w:name w:val="Strong"/>
    <w:basedOn w:val="Policepardfaut"/>
    <w:uiPriority w:val="22"/>
    <w:qFormat/>
    <w:rsid w:val="001A17D4"/>
    <w:rPr>
      <w:b/>
      <w:bCs/>
    </w:rPr>
  </w:style>
  <w:style w:type="character" w:customStyle="1" w:styleId="fontstyle0">
    <w:name w:val="fontstyle0"/>
    <w:basedOn w:val="Policepardfaut"/>
    <w:rsid w:val="001A17D4"/>
  </w:style>
  <w:style w:type="character" w:styleId="Marquedecommentaire">
    <w:name w:val="annotation reference"/>
    <w:basedOn w:val="Policepardfaut"/>
    <w:uiPriority w:val="99"/>
    <w:semiHidden/>
    <w:unhideWhenUsed/>
    <w:rsid w:val="002F2DAF"/>
    <w:rPr>
      <w:sz w:val="16"/>
      <w:szCs w:val="16"/>
    </w:rPr>
  </w:style>
  <w:style w:type="paragraph" w:styleId="Commentaire">
    <w:name w:val="annotation text"/>
    <w:basedOn w:val="Normal"/>
    <w:link w:val="CommentaireCar"/>
    <w:uiPriority w:val="99"/>
    <w:semiHidden/>
    <w:unhideWhenUsed/>
    <w:rsid w:val="002F2DAF"/>
    <w:rPr>
      <w:sz w:val="20"/>
      <w:szCs w:val="20"/>
    </w:rPr>
  </w:style>
  <w:style w:type="character" w:customStyle="1" w:styleId="CommentaireCar">
    <w:name w:val="Commentaire Car"/>
    <w:basedOn w:val="Policepardfaut"/>
    <w:link w:val="Commentaire"/>
    <w:uiPriority w:val="99"/>
    <w:semiHidden/>
    <w:rsid w:val="002F2DAF"/>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2F2DAF"/>
    <w:rPr>
      <w:b/>
      <w:bCs/>
    </w:rPr>
  </w:style>
  <w:style w:type="character" w:customStyle="1" w:styleId="ObjetducommentaireCar">
    <w:name w:val="Objet du commentaire Car"/>
    <w:basedOn w:val="CommentaireCar"/>
    <w:link w:val="Objetducommentaire"/>
    <w:uiPriority w:val="99"/>
    <w:semiHidden/>
    <w:rsid w:val="002F2DAF"/>
    <w:rPr>
      <w:rFonts w:ascii="Times New Roman" w:eastAsia="Times New Roman" w:hAnsi="Times New Roman" w:cs="Times New Roman"/>
      <w:b/>
      <w:bCs/>
      <w:sz w:val="20"/>
      <w:szCs w:val="20"/>
      <w:lang w:eastAsia="ar-SA"/>
    </w:rPr>
  </w:style>
  <w:style w:type="character" w:customStyle="1" w:styleId="fontstyle01">
    <w:name w:val="fontstyle01"/>
    <w:basedOn w:val="Policepardfaut"/>
    <w:rsid w:val="00C31CF3"/>
    <w:rPr>
      <w:rFonts w:ascii="TrebuchetMS" w:hAnsi="TrebuchetMS" w:hint="default"/>
      <w:b w:val="0"/>
      <w:bCs w:val="0"/>
      <w:i w:val="0"/>
      <w:iCs w:val="0"/>
      <w:color w:val="000000"/>
      <w:sz w:val="22"/>
      <w:szCs w:val="22"/>
    </w:rPr>
  </w:style>
  <w:style w:type="character" w:styleId="Lienhypertextesuivivisit">
    <w:name w:val="FollowedHyperlink"/>
    <w:basedOn w:val="Policepardfaut"/>
    <w:uiPriority w:val="99"/>
    <w:semiHidden/>
    <w:unhideWhenUsed/>
    <w:rsid w:val="003008A0"/>
    <w:rPr>
      <w:color w:val="954F72" w:themeColor="followedHyperlink"/>
      <w:u w:val="single"/>
    </w:rPr>
  </w:style>
  <w:style w:type="character" w:customStyle="1" w:styleId="ui-provider">
    <w:name w:val="ui-provider"/>
    <w:basedOn w:val="Policepardfaut"/>
    <w:rsid w:val="002F6193"/>
  </w:style>
  <w:style w:type="table" w:styleId="TableauGrille4">
    <w:name w:val="Grid Table 4"/>
    <w:basedOn w:val="TableauNormal"/>
    <w:uiPriority w:val="49"/>
    <w:rsid w:val="007038A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erdana" w:eastAsia="Calibri" w:hAnsi="Verdana" w:cs="Times New Roman"/>
      <w:sz w:val="20"/>
      <w:lang w:eastAsia="fr-FR"/>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paragraph" w:styleId="Rvision">
    <w:name w:val="Revision"/>
    <w:hidden/>
    <w:uiPriority w:val="99"/>
    <w:semiHidden/>
    <w:rsid w:val="00F55690"/>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6483">
      <w:bodyDiv w:val="1"/>
      <w:marLeft w:val="0"/>
      <w:marRight w:val="0"/>
      <w:marTop w:val="0"/>
      <w:marBottom w:val="0"/>
      <w:divBdr>
        <w:top w:val="none" w:sz="0" w:space="0" w:color="auto"/>
        <w:left w:val="none" w:sz="0" w:space="0" w:color="auto"/>
        <w:bottom w:val="none" w:sz="0" w:space="0" w:color="auto"/>
        <w:right w:val="none" w:sz="0" w:space="0" w:color="auto"/>
      </w:divBdr>
    </w:div>
    <w:div w:id="100806134">
      <w:bodyDiv w:val="1"/>
      <w:marLeft w:val="0"/>
      <w:marRight w:val="0"/>
      <w:marTop w:val="0"/>
      <w:marBottom w:val="0"/>
      <w:divBdr>
        <w:top w:val="none" w:sz="0" w:space="0" w:color="auto"/>
        <w:left w:val="none" w:sz="0" w:space="0" w:color="auto"/>
        <w:bottom w:val="none" w:sz="0" w:space="0" w:color="auto"/>
        <w:right w:val="none" w:sz="0" w:space="0" w:color="auto"/>
      </w:divBdr>
    </w:div>
    <w:div w:id="193884916">
      <w:bodyDiv w:val="1"/>
      <w:marLeft w:val="0"/>
      <w:marRight w:val="0"/>
      <w:marTop w:val="0"/>
      <w:marBottom w:val="0"/>
      <w:divBdr>
        <w:top w:val="none" w:sz="0" w:space="0" w:color="auto"/>
        <w:left w:val="none" w:sz="0" w:space="0" w:color="auto"/>
        <w:bottom w:val="none" w:sz="0" w:space="0" w:color="auto"/>
        <w:right w:val="none" w:sz="0" w:space="0" w:color="auto"/>
      </w:divBdr>
    </w:div>
    <w:div w:id="269747081">
      <w:bodyDiv w:val="1"/>
      <w:marLeft w:val="0"/>
      <w:marRight w:val="0"/>
      <w:marTop w:val="0"/>
      <w:marBottom w:val="0"/>
      <w:divBdr>
        <w:top w:val="none" w:sz="0" w:space="0" w:color="auto"/>
        <w:left w:val="none" w:sz="0" w:space="0" w:color="auto"/>
        <w:bottom w:val="none" w:sz="0" w:space="0" w:color="auto"/>
        <w:right w:val="none" w:sz="0" w:space="0" w:color="auto"/>
      </w:divBdr>
    </w:div>
    <w:div w:id="349336094">
      <w:bodyDiv w:val="1"/>
      <w:marLeft w:val="0"/>
      <w:marRight w:val="0"/>
      <w:marTop w:val="0"/>
      <w:marBottom w:val="0"/>
      <w:divBdr>
        <w:top w:val="none" w:sz="0" w:space="0" w:color="auto"/>
        <w:left w:val="none" w:sz="0" w:space="0" w:color="auto"/>
        <w:bottom w:val="none" w:sz="0" w:space="0" w:color="auto"/>
        <w:right w:val="none" w:sz="0" w:space="0" w:color="auto"/>
      </w:divBdr>
    </w:div>
    <w:div w:id="429813086">
      <w:bodyDiv w:val="1"/>
      <w:marLeft w:val="0"/>
      <w:marRight w:val="0"/>
      <w:marTop w:val="0"/>
      <w:marBottom w:val="0"/>
      <w:divBdr>
        <w:top w:val="none" w:sz="0" w:space="0" w:color="auto"/>
        <w:left w:val="none" w:sz="0" w:space="0" w:color="auto"/>
        <w:bottom w:val="none" w:sz="0" w:space="0" w:color="auto"/>
        <w:right w:val="none" w:sz="0" w:space="0" w:color="auto"/>
      </w:divBdr>
    </w:div>
    <w:div w:id="653024875">
      <w:bodyDiv w:val="1"/>
      <w:marLeft w:val="0"/>
      <w:marRight w:val="0"/>
      <w:marTop w:val="0"/>
      <w:marBottom w:val="0"/>
      <w:divBdr>
        <w:top w:val="none" w:sz="0" w:space="0" w:color="auto"/>
        <w:left w:val="none" w:sz="0" w:space="0" w:color="auto"/>
        <w:bottom w:val="none" w:sz="0" w:space="0" w:color="auto"/>
        <w:right w:val="none" w:sz="0" w:space="0" w:color="auto"/>
      </w:divBdr>
    </w:div>
    <w:div w:id="798764436">
      <w:bodyDiv w:val="1"/>
      <w:marLeft w:val="0"/>
      <w:marRight w:val="0"/>
      <w:marTop w:val="0"/>
      <w:marBottom w:val="0"/>
      <w:divBdr>
        <w:top w:val="none" w:sz="0" w:space="0" w:color="auto"/>
        <w:left w:val="none" w:sz="0" w:space="0" w:color="auto"/>
        <w:bottom w:val="none" w:sz="0" w:space="0" w:color="auto"/>
        <w:right w:val="none" w:sz="0" w:space="0" w:color="auto"/>
      </w:divBdr>
    </w:div>
    <w:div w:id="798959095">
      <w:bodyDiv w:val="1"/>
      <w:marLeft w:val="0"/>
      <w:marRight w:val="0"/>
      <w:marTop w:val="0"/>
      <w:marBottom w:val="0"/>
      <w:divBdr>
        <w:top w:val="none" w:sz="0" w:space="0" w:color="auto"/>
        <w:left w:val="none" w:sz="0" w:space="0" w:color="auto"/>
        <w:bottom w:val="none" w:sz="0" w:space="0" w:color="auto"/>
        <w:right w:val="none" w:sz="0" w:space="0" w:color="auto"/>
      </w:divBdr>
    </w:div>
    <w:div w:id="886528474">
      <w:bodyDiv w:val="1"/>
      <w:marLeft w:val="0"/>
      <w:marRight w:val="0"/>
      <w:marTop w:val="0"/>
      <w:marBottom w:val="0"/>
      <w:divBdr>
        <w:top w:val="none" w:sz="0" w:space="0" w:color="auto"/>
        <w:left w:val="none" w:sz="0" w:space="0" w:color="auto"/>
        <w:bottom w:val="none" w:sz="0" w:space="0" w:color="auto"/>
        <w:right w:val="none" w:sz="0" w:space="0" w:color="auto"/>
      </w:divBdr>
    </w:div>
    <w:div w:id="1075470767">
      <w:bodyDiv w:val="1"/>
      <w:marLeft w:val="0"/>
      <w:marRight w:val="0"/>
      <w:marTop w:val="0"/>
      <w:marBottom w:val="0"/>
      <w:divBdr>
        <w:top w:val="none" w:sz="0" w:space="0" w:color="auto"/>
        <w:left w:val="none" w:sz="0" w:space="0" w:color="auto"/>
        <w:bottom w:val="none" w:sz="0" w:space="0" w:color="auto"/>
        <w:right w:val="none" w:sz="0" w:space="0" w:color="auto"/>
      </w:divBdr>
    </w:div>
    <w:div w:id="1288505471">
      <w:bodyDiv w:val="1"/>
      <w:marLeft w:val="0"/>
      <w:marRight w:val="0"/>
      <w:marTop w:val="0"/>
      <w:marBottom w:val="0"/>
      <w:divBdr>
        <w:top w:val="none" w:sz="0" w:space="0" w:color="auto"/>
        <w:left w:val="none" w:sz="0" w:space="0" w:color="auto"/>
        <w:bottom w:val="none" w:sz="0" w:space="0" w:color="auto"/>
        <w:right w:val="none" w:sz="0" w:space="0" w:color="auto"/>
      </w:divBdr>
    </w:div>
    <w:div w:id="1465200342">
      <w:bodyDiv w:val="1"/>
      <w:marLeft w:val="0"/>
      <w:marRight w:val="0"/>
      <w:marTop w:val="0"/>
      <w:marBottom w:val="0"/>
      <w:divBdr>
        <w:top w:val="none" w:sz="0" w:space="0" w:color="auto"/>
        <w:left w:val="none" w:sz="0" w:space="0" w:color="auto"/>
        <w:bottom w:val="none" w:sz="0" w:space="0" w:color="auto"/>
        <w:right w:val="none" w:sz="0" w:space="0" w:color="auto"/>
      </w:divBdr>
    </w:div>
    <w:div w:id="15620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ga.bzh/contact" TargetMode="External"/><Relationship Id="rId4" Type="http://schemas.openxmlformats.org/officeDocument/2006/relationships/settings" Target="settings.xml"/><Relationship Id="rId9" Type="http://schemas.openxmlformats.org/officeDocument/2006/relationships/hyperlink" Target="https://services.megalis.bretagne.bzh/?post_type=services&amp;p=17767&amp;preview=tru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27FC-E04A-45DD-A1EC-FEFA5ECA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4430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LE BRETON</dc:creator>
  <cp:keywords/>
  <dc:description/>
  <cp:lastModifiedBy>Sébastien DEKEYSER</cp:lastModifiedBy>
  <cp:revision>2</cp:revision>
  <cp:lastPrinted>2026-01-12T10:27:00Z</cp:lastPrinted>
  <dcterms:created xsi:type="dcterms:W3CDTF">2026-02-10T10:12:00Z</dcterms:created>
  <dcterms:modified xsi:type="dcterms:W3CDTF">2026-02-10T10:12:00Z</dcterms:modified>
</cp:coreProperties>
</file>